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A" w:rsidRPr="00880A6A" w:rsidRDefault="00880A6A" w:rsidP="00880A6A">
      <w:pPr>
        <w:pStyle w:val="Nagwek1"/>
        <w:jc w:val="center"/>
        <w:rPr>
          <w:sz w:val="24"/>
        </w:rPr>
      </w:pPr>
      <w:r w:rsidRPr="00880A6A">
        <w:rPr>
          <w:sz w:val="24"/>
        </w:rPr>
        <w:t>OŚWIADCZENIE O SPEŁNIANIU KRYTERIÓW MSP</w:t>
      </w:r>
    </w:p>
    <w:p w:rsidR="00880A6A" w:rsidRPr="00B66436" w:rsidRDefault="00880A6A" w:rsidP="00880A6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80A6A" w:rsidRPr="00B66436" w:rsidRDefault="00880A6A" w:rsidP="00880A6A">
      <w:pPr>
        <w:pStyle w:val="Tekstpodstawowy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B66436">
        <w:rPr>
          <w:sz w:val="22"/>
          <w:szCs w:val="22"/>
          <w:lang w:val="pl-PL"/>
        </w:rPr>
        <w:t>W związku z ubieganiem się o </w:t>
      </w:r>
      <w:r>
        <w:rPr>
          <w:sz w:val="22"/>
          <w:szCs w:val="22"/>
          <w:lang w:val="pl-PL"/>
        </w:rPr>
        <w:t>dotację w ramach projektu „Więcej biznesu na Podkarpaciu”</w:t>
      </w:r>
      <w:r w:rsidRPr="00B66436">
        <w:rPr>
          <w:sz w:val="22"/>
          <w:szCs w:val="22"/>
          <w:lang w:val="pl-PL"/>
        </w:rPr>
        <w:t xml:space="preserve"> </w:t>
      </w:r>
    </w:p>
    <w:p w:rsidR="00880A6A" w:rsidRPr="00B66436" w:rsidRDefault="00880A6A" w:rsidP="00880A6A">
      <w:pPr>
        <w:pStyle w:val="Tekstpodstawowy"/>
        <w:jc w:val="center"/>
        <w:rPr>
          <w:i/>
          <w:iCs/>
          <w:sz w:val="18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52"/>
        <w:gridCol w:w="2425"/>
      </w:tblGrid>
      <w:tr w:rsidR="006E068F" w:rsidRPr="006E068F" w:rsidTr="006E068F">
        <w:trPr>
          <w:trHeight w:val="79"/>
        </w:trPr>
        <w:tc>
          <w:tcPr>
            <w:tcW w:w="7054" w:type="dxa"/>
            <w:vAlign w:val="bottom"/>
          </w:tcPr>
          <w:p w:rsidR="006E068F" w:rsidRPr="006E068F" w:rsidRDefault="006E068F" w:rsidP="006E068F">
            <w:pPr>
              <w:pStyle w:val="Tekstpodstawowy"/>
              <w:tabs>
                <w:tab w:val="clear" w:pos="8789"/>
              </w:tabs>
              <w:jc w:val="center"/>
              <w:rPr>
                <w:b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vAlign w:val="bottom"/>
          </w:tcPr>
          <w:p w:rsidR="006E068F" w:rsidRPr="006E068F" w:rsidRDefault="006E068F" w:rsidP="006E068F">
            <w:pPr>
              <w:pStyle w:val="Tekstpodstawowy"/>
              <w:tabs>
                <w:tab w:val="clear" w:pos="8789"/>
              </w:tabs>
              <w:jc w:val="center"/>
              <w:rPr>
                <w:b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vAlign w:val="bottom"/>
          </w:tcPr>
          <w:p w:rsidR="006E068F" w:rsidRPr="006E068F" w:rsidRDefault="006E068F" w:rsidP="006E068F">
            <w:pPr>
              <w:pStyle w:val="Tekstpodstawowy"/>
              <w:tabs>
                <w:tab w:val="clear" w:pos="8789"/>
              </w:tabs>
              <w:jc w:val="center"/>
              <w:rPr>
                <w:b/>
                <w:i/>
                <w:iCs/>
                <w:sz w:val="22"/>
                <w:szCs w:val="22"/>
                <w:lang w:val="pl-PL"/>
              </w:rPr>
            </w:pPr>
          </w:p>
        </w:tc>
      </w:tr>
      <w:tr w:rsidR="006E068F" w:rsidRPr="006E068F" w:rsidTr="006E068F">
        <w:tc>
          <w:tcPr>
            <w:tcW w:w="7054" w:type="dxa"/>
          </w:tcPr>
          <w:p w:rsidR="006E068F" w:rsidRPr="006E068F" w:rsidRDefault="006E068F" w:rsidP="006E068F">
            <w:pPr>
              <w:pStyle w:val="Tekstpodstawowy"/>
              <w:tabs>
                <w:tab w:val="clear" w:pos="8789"/>
              </w:tabs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proofErr w:type="gramStart"/>
            <w:r w:rsidRPr="006E068F">
              <w:rPr>
                <w:i/>
                <w:iCs/>
                <w:sz w:val="18"/>
                <w:szCs w:val="22"/>
                <w:lang w:val="pl-PL"/>
              </w:rPr>
              <w:t>pełna</w:t>
            </w:r>
            <w:proofErr w:type="gramEnd"/>
            <w:r w:rsidRPr="006E068F">
              <w:rPr>
                <w:i/>
                <w:iCs/>
                <w:sz w:val="18"/>
                <w:szCs w:val="22"/>
                <w:lang w:val="pl-PL"/>
              </w:rPr>
              <w:t xml:space="preserve"> nazwa Wnioskodawcy zgodnie z dokumentem rejestrowym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6E068F" w:rsidRPr="006E068F" w:rsidRDefault="006E068F" w:rsidP="001A431B">
            <w:pPr>
              <w:pStyle w:val="Tekstpodstawowy"/>
              <w:tabs>
                <w:tab w:val="clear" w:pos="8789"/>
              </w:tabs>
              <w:jc w:val="center"/>
              <w:rPr>
                <w:i/>
                <w:iCs/>
                <w:sz w:val="18"/>
                <w:szCs w:val="22"/>
                <w:lang w:val="pl-PL"/>
              </w:rPr>
            </w:pPr>
          </w:p>
        </w:tc>
        <w:tc>
          <w:tcPr>
            <w:tcW w:w="2425" w:type="dxa"/>
          </w:tcPr>
          <w:p w:rsidR="006E068F" w:rsidRPr="006E068F" w:rsidRDefault="006E068F" w:rsidP="001A431B">
            <w:pPr>
              <w:pStyle w:val="Tekstpodstawowy"/>
              <w:tabs>
                <w:tab w:val="clear" w:pos="8789"/>
              </w:tabs>
              <w:jc w:val="center"/>
              <w:rPr>
                <w:i/>
                <w:iCs/>
                <w:sz w:val="18"/>
                <w:szCs w:val="22"/>
                <w:lang w:val="pl-PL"/>
              </w:rPr>
            </w:pPr>
            <w:r>
              <w:rPr>
                <w:i/>
                <w:iCs/>
                <w:sz w:val="18"/>
                <w:szCs w:val="22"/>
                <w:lang w:val="pl-PL"/>
              </w:rPr>
              <w:t>NIP</w:t>
            </w:r>
          </w:p>
        </w:tc>
      </w:tr>
    </w:tbl>
    <w:p w:rsidR="00880A6A" w:rsidRPr="00B66436" w:rsidRDefault="00880A6A" w:rsidP="00880A6A">
      <w:pPr>
        <w:pStyle w:val="Tekstpodstawowy"/>
        <w:jc w:val="center"/>
        <w:rPr>
          <w:sz w:val="22"/>
          <w:szCs w:val="22"/>
          <w:lang w:val="pl-PL"/>
        </w:rPr>
      </w:pPr>
    </w:p>
    <w:p w:rsidR="00880A6A" w:rsidRPr="00B66436" w:rsidRDefault="00880A6A" w:rsidP="00880A6A">
      <w:pPr>
        <w:pStyle w:val="Tekstpodstawowy"/>
        <w:jc w:val="center"/>
        <w:rPr>
          <w:i/>
          <w:iCs/>
          <w:sz w:val="22"/>
          <w:szCs w:val="22"/>
          <w:lang w:val="pl-PL"/>
        </w:rPr>
      </w:pPr>
      <w:proofErr w:type="gramStart"/>
      <w:r w:rsidRPr="00B66436">
        <w:rPr>
          <w:sz w:val="22"/>
          <w:szCs w:val="22"/>
          <w:lang w:val="pl-PL"/>
        </w:rPr>
        <w:t>oświadcza</w:t>
      </w:r>
      <w:proofErr w:type="gramEnd"/>
      <w:r w:rsidRPr="00B66436">
        <w:rPr>
          <w:sz w:val="22"/>
          <w:szCs w:val="22"/>
          <w:lang w:val="pl-PL"/>
        </w:rPr>
        <w:t xml:space="preserve">, że jest </w:t>
      </w:r>
      <w:r w:rsidRPr="00B66436">
        <w:rPr>
          <w:rStyle w:val="Odwoanieprzypisukocowego"/>
          <w:sz w:val="22"/>
          <w:szCs w:val="22"/>
          <w:lang w:val="pl-PL"/>
        </w:rPr>
        <w:endnoteReference w:id="1"/>
      </w:r>
      <w:r w:rsidRPr="00B66436">
        <w:rPr>
          <w:b/>
          <w:bCs/>
          <w:sz w:val="22"/>
          <w:szCs w:val="22"/>
          <w:lang w:val="pl-PL"/>
        </w:rPr>
        <w:t>:</w:t>
      </w:r>
    </w:p>
    <w:p w:rsidR="00880A6A" w:rsidRPr="00B66436" w:rsidRDefault="00880A6A" w:rsidP="00880A6A">
      <w:pPr>
        <w:pStyle w:val="Tekstpodstawowy"/>
        <w:rPr>
          <w:sz w:val="22"/>
          <w:szCs w:val="22"/>
          <w:lang w:val="pl-PL"/>
        </w:rPr>
      </w:pPr>
    </w:p>
    <w:p w:rsidR="00880A6A" w:rsidRPr="00B66436" w:rsidRDefault="00880A6A" w:rsidP="00880A6A">
      <w:pPr>
        <w:pStyle w:val="Tekstpodstawowy"/>
        <w:tabs>
          <w:tab w:val="clear" w:pos="8789"/>
          <w:tab w:val="right" w:pos="3969"/>
        </w:tabs>
        <w:jc w:val="left"/>
        <w:rPr>
          <w:sz w:val="22"/>
          <w:szCs w:val="22"/>
          <w:lang w:val="pl-PL"/>
        </w:rPr>
      </w:pPr>
      <w:proofErr w:type="spellStart"/>
      <w:proofErr w:type="gramStart"/>
      <w:r w:rsidRPr="00B66436">
        <w:rPr>
          <w:b/>
          <w:bCs/>
          <w:sz w:val="22"/>
          <w:szCs w:val="22"/>
          <w:lang w:val="pl-PL"/>
        </w:rPr>
        <w:t>mikroprzedsiębiorcą</w:t>
      </w:r>
      <w:proofErr w:type="spellEnd"/>
      <w:proofErr w:type="gramEnd"/>
      <w:r w:rsidRPr="00B66436">
        <w:rPr>
          <w:b/>
          <w:bCs/>
          <w:sz w:val="22"/>
          <w:szCs w:val="22"/>
          <w:lang w:val="pl-PL"/>
        </w:rPr>
        <w:tab/>
      </w:r>
      <w:r w:rsidR="00BA644A">
        <w:rPr>
          <w:b/>
          <w:bCs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 w:rsidR="00BA644A">
        <w:rPr>
          <w:b/>
          <w:bCs/>
          <w:sz w:val="22"/>
          <w:szCs w:val="22"/>
          <w:lang w:val="pl-PL"/>
        </w:rPr>
        <w:instrText xml:space="preserve"> FORMCHECKBOX </w:instrText>
      </w:r>
      <w:r w:rsidR="00F33DCE">
        <w:rPr>
          <w:b/>
          <w:bCs/>
          <w:sz w:val="22"/>
          <w:szCs w:val="22"/>
          <w:lang w:val="pl-PL"/>
        </w:rPr>
      </w:r>
      <w:r w:rsidR="00F33DCE">
        <w:rPr>
          <w:b/>
          <w:bCs/>
          <w:sz w:val="22"/>
          <w:szCs w:val="22"/>
          <w:lang w:val="pl-PL"/>
        </w:rPr>
        <w:fldChar w:fldCharType="separate"/>
      </w:r>
      <w:r w:rsidR="00BA644A">
        <w:rPr>
          <w:b/>
          <w:bCs/>
          <w:sz w:val="22"/>
          <w:szCs w:val="22"/>
          <w:lang w:val="pl-PL"/>
        </w:rPr>
        <w:fldChar w:fldCharType="end"/>
      </w:r>
      <w:bookmarkEnd w:id="0"/>
    </w:p>
    <w:p w:rsidR="00880A6A" w:rsidRPr="00B66436" w:rsidRDefault="00880A6A" w:rsidP="00880A6A">
      <w:pPr>
        <w:pStyle w:val="Tekstpodstawowy"/>
        <w:spacing w:line="360" w:lineRule="auto"/>
        <w:jc w:val="left"/>
        <w:rPr>
          <w:sz w:val="22"/>
          <w:szCs w:val="22"/>
          <w:lang w:val="pl-PL"/>
        </w:rPr>
      </w:pPr>
    </w:p>
    <w:p w:rsidR="00880A6A" w:rsidRPr="00B66436" w:rsidRDefault="00880A6A" w:rsidP="00880A6A">
      <w:pPr>
        <w:pStyle w:val="Tekstpodstawowy"/>
        <w:tabs>
          <w:tab w:val="clear" w:pos="8789"/>
          <w:tab w:val="right" w:pos="3969"/>
        </w:tabs>
        <w:jc w:val="left"/>
        <w:rPr>
          <w:b/>
          <w:bCs/>
          <w:sz w:val="22"/>
          <w:szCs w:val="22"/>
          <w:lang w:val="pl-PL"/>
        </w:rPr>
      </w:pPr>
      <w:proofErr w:type="gramStart"/>
      <w:r w:rsidRPr="00B66436">
        <w:rPr>
          <w:b/>
          <w:bCs/>
          <w:sz w:val="22"/>
          <w:szCs w:val="22"/>
          <w:lang w:val="pl-PL"/>
        </w:rPr>
        <w:t>małym</w:t>
      </w:r>
      <w:proofErr w:type="gramEnd"/>
      <w:r w:rsidRPr="00B66436">
        <w:rPr>
          <w:b/>
          <w:bCs/>
          <w:sz w:val="22"/>
          <w:szCs w:val="22"/>
          <w:lang w:val="pl-PL"/>
        </w:rPr>
        <w:t xml:space="preserve"> przedsiębiorcą</w:t>
      </w:r>
      <w:r w:rsidRPr="00B66436">
        <w:rPr>
          <w:b/>
          <w:bCs/>
          <w:sz w:val="22"/>
          <w:szCs w:val="22"/>
          <w:lang w:val="pl-PL"/>
        </w:rPr>
        <w:tab/>
      </w:r>
      <w:r w:rsidRPr="00B66436">
        <w:rPr>
          <w:b/>
          <w:bCs/>
          <w:sz w:val="22"/>
          <w:szCs w:val="22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Pr="00B66436">
        <w:rPr>
          <w:b/>
          <w:bCs/>
          <w:sz w:val="22"/>
          <w:szCs w:val="22"/>
          <w:lang w:val="pl-PL"/>
        </w:rPr>
        <w:instrText xml:space="preserve"> FORMCHECKBOX </w:instrText>
      </w:r>
      <w:r w:rsidR="00F33DCE">
        <w:rPr>
          <w:b/>
          <w:bCs/>
          <w:sz w:val="22"/>
          <w:szCs w:val="22"/>
          <w:lang w:val="pl-PL"/>
        </w:rPr>
      </w:r>
      <w:r w:rsidR="00F33DCE">
        <w:rPr>
          <w:b/>
          <w:bCs/>
          <w:sz w:val="22"/>
          <w:szCs w:val="22"/>
          <w:lang w:val="pl-PL"/>
        </w:rPr>
        <w:fldChar w:fldCharType="separate"/>
      </w:r>
      <w:r w:rsidRPr="00B66436">
        <w:rPr>
          <w:b/>
          <w:bCs/>
          <w:sz w:val="22"/>
          <w:szCs w:val="22"/>
          <w:lang w:val="pl-PL"/>
        </w:rPr>
        <w:fldChar w:fldCharType="end"/>
      </w:r>
      <w:bookmarkEnd w:id="1"/>
    </w:p>
    <w:p w:rsidR="00880A6A" w:rsidRPr="00B66436" w:rsidRDefault="00880A6A" w:rsidP="00880A6A">
      <w:pPr>
        <w:pStyle w:val="Tekstpodstawowy"/>
        <w:spacing w:line="360" w:lineRule="auto"/>
        <w:jc w:val="left"/>
        <w:rPr>
          <w:sz w:val="22"/>
          <w:szCs w:val="22"/>
          <w:lang w:val="pl-PL"/>
        </w:rPr>
      </w:pPr>
      <w:bookmarkStart w:id="2" w:name="_GoBack"/>
      <w:bookmarkEnd w:id="2"/>
    </w:p>
    <w:p w:rsidR="00880A6A" w:rsidRPr="00B66436" w:rsidRDefault="00880A6A" w:rsidP="00880A6A">
      <w:pPr>
        <w:pStyle w:val="Tekstpodstawowy"/>
        <w:tabs>
          <w:tab w:val="clear" w:pos="8789"/>
          <w:tab w:val="right" w:pos="3969"/>
        </w:tabs>
        <w:jc w:val="left"/>
        <w:rPr>
          <w:sz w:val="22"/>
          <w:szCs w:val="22"/>
          <w:lang w:val="pl-PL"/>
        </w:rPr>
      </w:pPr>
      <w:proofErr w:type="gramStart"/>
      <w:r w:rsidRPr="00B66436">
        <w:rPr>
          <w:b/>
          <w:bCs/>
          <w:sz w:val="22"/>
          <w:szCs w:val="22"/>
          <w:lang w:val="pl-PL"/>
        </w:rPr>
        <w:t>średnim</w:t>
      </w:r>
      <w:proofErr w:type="gramEnd"/>
      <w:r w:rsidRPr="00B66436">
        <w:rPr>
          <w:b/>
          <w:bCs/>
          <w:sz w:val="22"/>
          <w:szCs w:val="22"/>
          <w:lang w:val="pl-PL"/>
        </w:rPr>
        <w:t xml:space="preserve"> przedsiębiorcą</w:t>
      </w:r>
      <w:r w:rsidRPr="00B66436">
        <w:rPr>
          <w:sz w:val="22"/>
          <w:szCs w:val="22"/>
          <w:lang w:val="pl-PL"/>
        </w:rPr>
        <w:tab/>
      </w:r>
      <w:r w:rsidRPr="00B66436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880A6A">
        <w:rPr>
          <w:b/>
          <w:bCs/>
          <w:sz w:val="22"/>
          <w:szCs w:val="22"/>
          <w:lang w:val="pl-PL"/>
        </w:rPr>
        <w:instrText xml:space="preserve"> FORMCHECKBOX </w:instrText>
      </w:r>
      <w:r w:rsidR="00F33DCE">
        <w:rPr>
          <w:b/>
          <w:bCs/>
          <w:sz w:val="22"/>
          <w:szCs w:val="22"/>
        </w:rPr>
      </w:r>
      <w:r w:rsidR="00F33DCE">
        <w:rPr>
          <w:b/>
          <w:bCs/>
          <w:sz w:val="22"/>
          <w:szCs w:val="22"/>
        </w:rPr>
        <w:fldChar w:fldCharType="separate"/>
      </w:r>
      <w:r w:rsidRPr="00B66436">
        <w:rPr>
          <w:b/>
          <w:bCs/>
          <w:sz w:val="22"/>
          <w:szCs w:val="22"/>
        </w:rPr>
        <w:fldChar w:fldCharType="end"/>
      </w:r>
      <w:bookmarkEnd w:id="3"/>
    </w:p>
    <w:p w:rsidR="00880A6A" w:rsidRPr="00B66436" w:rsidRDefault="00880A6A" w:rsidP="00880A6A">
      <w:pPr>
        <w:pStyle w:val="Tekstpodstawowy"/>
        <w:spacing w:line="360" w:lineRule="auto"/>
        <w:rPr>
          <w:sz w:val="22"/>
          <w:szCs w:val="22"/>
          <w:lang w:val="pl-PL"/>
        </w:rPr>
      </w:pPr>
    </w:p>
    <w:p w:rsidR="00880A6A" w:rsidRPr="00B66436" w:rsidRDefault="00880A6A" w:rsidP="00880A6A">
      <w:pPr>
        <w:pStyle w:val="Tekstpodstawowy"/>
        <w:rPr>
          <w:sz w:val="22"/>
          <w:szCs w:val="22"/>
          <w:lang w:val="pl-PL"/>
        </w:rPr>
      </w:pPr>
      <w:proofErr w:type="gramStart"/>
      <w:r w:rsidRPr="00B66436">
        <w:rPr>
          <w:sz w:val="22"/>
          <w:szCs w:val="22"/>
          <w:lang w:val="pl-PL"/>
        </w:rPr>
        <w:t>spełniającym</w:t>
      </w:r>
      <w:proofErr w:type="gramEnd"/>
      <w:r w:rsidRPr="00B66436">
        <w:rPr>
          <w:sz w:val="22"/>
          <w:szCs w:val="22"/>
          <w:lang w:val="pl-PL"/>
        </w:rPr>
        <w:t xml:space="preserve"> warunki określone w załączniku I do rozporządzenia Komisji (WE) Nr 800/2008 z </w:t>
      </w:r>
      <w:r w:rsidR="00B53A31">
        <w:rPr>
          <w:sz w:val="22"/>
          <w:szCs w:val="22"/>
          <w:lang w:val="pl-PL"/>
        </w:rPr>
        <w:t>dnia 6 </w:t>
      </w:r>
      <w:r w:rsidRPr="00B66436">
        <w:rPr>
          <w:sz w:val="22"/>
          <w:szCs w:val="22"/>
          <w:lang w:val="pl-PL"/>
        </w:rPr>
        <w:t xml:space="preserve">sierpnia 2008 r. uznającego niektóre rodzaje pomocy </w:t>
      </w:r>
      <w:r w:rsidR="00B53A31">
        <w:rPr>
          <w:sz w:val="22"/>
          <w:szCs w:val="22"/>
          <w:lang w:val="pl-PL"/>
        </w:rPr>
        <w:t xml:space="preserve">za zgodne ze wspólnym rynkiem w zastosowaniu art. 87 i 88 </w:t>
      </w:r>
      <w:r w:rsidRPr="00B66436">
        <w:rPr>
          <w:sz w:val="22"/>
          <w:szCs w:val="22"/>
          <w:lang w:val="pl-PL"/>
        </w:rPr>
        <w:t xml:space="preserve">Traktatu (ogólne rozporządzenie w sprawie </w:t>
      </w:r>
      <w:proofErr w:type="spellStart"/>
      <w:r w:rsidRPr="00B66436">
        <w:rPr>
          <w:sz w:val="22"/>
          <w:szCs w:val="22"/>
          <w:lang w:val="pl-PL"/>
        </w:rPr>
        <w:t>wyłączeń</w:t>
      </w:r>
      <w:proofErr w:type="spellEnd"/>
      <w:r w:rsidRPr="00B66436">
        <w:rPr>
          <w:sz w:val="22"/>
          <w:szCs w:val="22"/>
          <w:lang w:val="pl-PL"/>
        </w:rPr>
        <w:t xml:space="preserve"> blokowych) (DZ. Urz. UE L 214 z 9.08.2008, </w:t>
      </w:r>
      <w:proofErr w:type="gramStart"/>
      <w:r w:rsidRPr="00B66436">
        <w:rPr>
          <w:sz w:val="22"/>
          <w:szCs w:val="22"/>
          <w:lang w:val="pl-PL"/>
        </w:rPr>
        <w:t>str</w:t>
      </w:r>
      <w:proofErr w:type="gramEnd"/>
      <w:r w:rsidRPr="00B66436">
        <w:rPr>
          <w:sz w:val="22"/>
          <w:szCs w:val="22"/>
          <w:lang w:val="pl-PL"/>
        </w:rPr>
        <w:t>.3)</w:t>
      </w:r>
    </w:p>
    <w:p w:rsidR="00880A6A" w:rsidRPr="00B66436" w:rsidRDefault="00880A6A" w:rsidP="00880A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1"/>
      </w:tblGrid>
      <w:tr w:rsidR="00880A6A" w:rsidRPr="00B66436" w:rsidTr="00A97C6A">
        <w:trPr>
          <w:cantSplit/>
          <w:trHeight w:val="885"/>
        </w:trPr>
        <w:tc>
          <w:tcPr>
            <w:tcW w:w="10063" w:type="dxa"/>
            <w:gridSpan w:val="2"/>
          </w:tcPr>
          <w:p w:rsidR="00880A6A" w:rsidRPr="00B66436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i/>
                <w:iCs/>
              </w:rPr>
            </w:pPr>
            <w:proofErr w:type="spellStart"/>
            <w:r w:rsidRPr="00B66436">
              <w:rPr>
                <w:b/>
                <w:bCs/>
                <w:sz w:val="22"/>
                <w:szCs w:val="22"/>
              </w:rPr>
              <w:t>Wnioskodawca</w:t>
            </w:r>
            <w:proofErr w:type="spellEnd"/>
            <w:r w:rsidRPr="00B66436">
              <w:rPr>
                <w:sz w:val="22"/>
                <w:szCs w:val="22"/>
              </w:rPr>
              <w:t>:</w:t>
            </w:r>
            <w:r w:rsidRPr="00B66436">
              <w:rPr>
                <w:i/>
                <w:iCs/>
              </w:rPr>
              <w:t xml:space="preserve"> </w:t>
            </w:r>
          </w:p>
          <w:p w:rsidR="00880A6A" w:rsidRPr="00A97C6A" w:rsidRDefault="00880A6A" w:rsidP="00243149">
            <w:pPr>
              <w:tabs>
                <w:tab w:val="left" w:pos="1815"/>
              </w:tabs>
              <w:rPr>
                <w:rFonts w:ascii="Arial" w:hAnsi="Arial" w:cs="Arial"/>
                <w:sz w:val="18"/>
                <w:szCs w:val="22"/>
              </w:rPr>
            </w:pPr>
            <w:r w:rsidRPr="00A97C6A">
              <w:rPr>
                <w:rFonts w:ascii="Arial" w:hAnsi="Arial" w:cs="Arial"/>
                <w:i/>
                <w:iCs/>
                <w:sz w:val="20"/>
              </w:rPr>
              <w:t>(pełna nazwa zgodnie z dokumentem rejestrowym)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A97C6A" w:rsidTr="00A97C6A">
              <w:trPr>
                <w:trHeight w:val="98"/>
                <w:jc w:val="center"/>
              </w:trPr>
              <w:tc>
                <w:tcPr>
                  <w:tcW w:w="9356" w:type="dxa"/>
                </w:tcPr>
                <w:p w:rsidR="00A97C6A" w:rsidRDefault="00A97C6A" w:rsidP="00A97C6A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880A6A" w:rsidRPr="00B53A31" w:rsidRDefault="00880A6A" w:rsidP="00B53A3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80A6A" w:rsidRPr="00B66436" w:rsidTr="0022509D">
        <w:tc>
          <w:tcPr>
            <w:tcW w:w="5032" w:type="dxa"/>
          </w:tcPr>
          <w:p w:rsidR="00880A6A" w:rsidRPr="00880A6A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left"/>
              <w:rPr>
                <w:sz w:val="22"/>
                <w:szCs w:val="22"/>
                <w:lang w:val="pl-PL"/>
              </w:rPr>
            </w:pPr>
            <w:r w:rsidRPr="00880A6A">
              <w:rPr>
                <w:b/>
                <w:bCs/>
                <w:sz w:val="22"/>
                <w:szCs w:val="22"/>
                <w:lang w:val="pl-PL"/>
              </w:rPr>
              <w:t>Data rozpoczęcia działalności Wnioskodawcy</w:t>
            </w:r>
            <w:r w:rsidRPr="00880A6A">
              <w:rPr>
                <w:sz w:val="22"/>
                <w:szCs w:val="22"/>
                <w:lang w:val="pl-PL"/>
              </w:rPr>
              <w:t xml:space="preserve"> </w:t>
            </w:r>
            <w:r w:rsidRPr="00880A6A">
              <w:rPr>
                <w:i/>
                <w:iCs/>
                <w:lang w:val="pl-PL"/>
              </w:rPr>
              <w:t>(miesiąc/rok)</w:t>
            </w:r>
          </w:p>
        </w:tc>
        <w:tc>
          <w:tcPr>
            <w:tcW w:w="5031" w:type="dxa"/>
            <w:vAlign w:val="center"/>
          </w:tcPr>
          <w:p w:rsidR="00880A6A" w:rsidRPr="00B53A31" w:rsidRDefault="00A97C6A" w:rsidP="00B53A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02.09.2014</w:t>
            </w:r>
            <w:r w:rsidR="00B53A31" w:rsidRPr="00B53A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B53A31" w:rsidRPr="00B53A31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proofErr w:type="gramEnd"/>
            <w:r w:rsidR="00B53A31" w:rsidRPr="00B53A31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880A6A" w:rsidRPr="00B66436" w:rsidTr="0022509D">
        <w:trPr>
          <w:trHeight w:val="1288"/>
        </w:trPr>
        <w:tc>
          <w:tcPr>
            <w:tcW w:w="5032" w:type="dxa"/>
          </w:tcPr>
          <w:p w:rsidR="00880A6A" w:rsidRPr="00A97C6A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left"/>
              <w:rPr>
                <w:sz w:val="22"/>
                <w:szCs w:val="22"/>
                <w:lang w:val="pl-PL"/>
              </w:rPr>
            </w:pPr>
            <w:r w:rsidRPr="00A97C6A">
              <w:rPr>
                <w:b/>
                <w:bCs/>
                <w:sz w:val="22"/>
                <w:szCs w:val="22"/>
                <w:lang w:val="pl-PL"/>
              </w:rPr>
              <w:t xml:space="preserve">Jest przedsiębiorstwem samodzielnym/ niezależnym </w:t>
            </w:r>
            <w:r w:rsidRPr="00B66436">
              <w:rPr>
                <w:rStyle w:val="Odwoanieprzypisukocowego"/>
                <w:b/>
                <w:bCs/>
                <w:sz w:val="22"/>
                <w:szCs w:val="22"/>
              </w:rPr>
              <w:endnoteReference w:id="2"/>
            </w:r>
          </w:p>
          <w:p w:rsidR="00880A6A" w:rsidRPr="00B66436" w:rsidRDefault="00880A6A" w:rsidP="00243149">
            <w:pPr>
              <w:jc w:val="both"/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880A6A" w:rsidRPr="00B66436" w:rsidRDefault="00880A6A" w:rsidP="0024314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66436">
              <w:rPr>
                <w:rFonts w:ascii="Arial" w:hAnsi="Arial" w:cs="Arial"/>
                <w:b/>
                <w:bCs/>
                <w:sz w:val="18"/>
              </w:rPr>
              <w:t xml:space="preserve">UWAGA: </w:t>
            </w:r>
            <w:r w:rsidRPr="00B66436">
              <w:rPr>
                <w:rFonts w:ascii="Arial" w:hAnsi="Arial" w:cs="Arial"/>
                <w:sz w:val="18"/>
              </w:rPr>
              <w:t xml:space="preserve">W </w:t>
            </w:r>
            <w:proofErr w:type="gramStart"/>
            <w:r w:rsidRPr="00B66436">
              <w:rPr>
                <w:rFonts w:ascii="Arial" w:hAnsi="Arial" w:cs="Arial"/>
                <w:sz w:val="18"/>
              </w:rPr>
              <w:t>przypadku gdy</w:t>
            </w:r>
            <w:proofErr w:type="gramEnd"/>
            <w:r w:rsidRPr="00B66436">
              <w:rPr>
                <w:rFonts w:ascii="Arial" w:hAnsi="Arial" w:cs="Arial"/>
                <w:sz w:val="18"/>
              </w:rPr>
              <w:t xml:space="preserve"> Wnioskodawca jest przedsiębiorcą samodzielnym/niezależnym, nie wypełnia załączników a, b i c do oświadczenia o spełnianiu kryteriów MSP</w:t>
            </w:r>
            <w:r w:rsidRPr="00B66436" w:rsidDel="008A27E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031" w:type="dxa"/>
          </w:tcPr>
          <w:p w:rsidR="00880A6A" w:rsidRPr="00B66436" w:rsidRDefault="00880A6A" w:rsidP="00243149">
            <w:pPr>
              <w:pStyle w:val="Tekstpodstawowy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880A6A" w:rsidRPr="00B66436" w:rsidRDefault="00880A6A" w:rsidP="00243149">
            <w:pPr>
              <w:tabs>
                <w:tab w:val="center" w:pos="1489"/>
                <w:tab w:val="center" w:pos="31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E42F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="009E42F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E42F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  <w:proofErr w:type="gramEnd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</w:t>
            </w:r>
          </w:p>
          <w:p w:rsidR="00880A6A" w:rsidRPr="00B66436" w:rsidRDefault="00880A6A" w:rsidP="002431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0A6A" w:rsidRPr="00B66436" w:rsidRDefault="00880A6A" w:rsidP="0024314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B53A31" w:rsidRDefault="00B53A31" w:rsidP="00880A6A">
      <w:pPr>
        <w:pStyle w:val="Tekstpodstawowy"/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left"/>
        <w:rPr>
          <w:b/>
          <w:bCs/>
          <w:sz w:val="22"/>
          <w:szCs w:val="22"/>
          <w:lang w:val="pl-PL"/>
        </w:rPr>
        <w:sectPr w:rsidR="00B53A31" w:rsidSect="00081AF8">
          <w:headerReference w:type="default" r:id="rId9"/>
          <w:footerReference w:type="default" r:id="rId10"/>
          <w:endnotePr>
            <w:numFmt w:val="decimal"/>
          </w:endnotePr>
          <w:pgSz w:w="11909" w:h="16834" w:code="9"/>
          <w:pgMar w:top="722" w:right="964" w:bottom="737" w:left="964" w:header="425" w:footer="460" w:gutter="0"/>
          <w:cols w:space="708"/>
          <w:docGrid w:linePitch="212"/>
        </w:sectPr>
      </w:pPr>
    </w:p>
    <w:p w:rsidR="00B53A31" w:rsidRDefault="00B53A31" w:rsidP="0022509D">
      <w:pPr>
        <w:pStyle w:val="Tekstpodstawowy"/>
        <w:widowControl w:val="0"/>
        <w:tabs>
          <w:tab w:val="left" w:pos="284"/>
        </w:tabs>
        <w:jc w:val="left"/>
        <w:rPr>
          <w:b/>
          <w:bCs/>
          <w:sz w:val="22"/>
          <w:szCs w:val="22"/>
          <w:lang w:val="pl-PL"/>
        </w:rPr>
      </w:pPr>
    </w:p>
    <w:p w:rsidR="0022509D" w:rsidRDefault="0022509D" w:rsidP="0022509D">
      <w:pPr>
        <w:pStyle w:val="Tekstpodstawowy"/>
        <w:widowControl w:val="0"/>
        <w:tabs>
          <w:tab w:val="left" w:pos="284"/>
        </w:tabs>
        <w:jc w:val="left"/>
        <w:rPr>
          <w:b/>
          <w:bCs/>
          <w:sz w:val="22"/>
          <w:szCs w:val="22"/>
          <w:lang w:val="pl-PL"/>
        </w:rPr>
        <w:sectPr w:rsidR="0022509D" w:rsidSect="00B53A31">
          <w:endnotePr>
            <w:numFmt w:val="decimal"/>
          </w:endnotePr>
          <w:type w:val="continuous"/>
          <w:pgSz w:w="11909" w:h="16834" w:code="9"/>
          <w:pgMar w:top="722" w:right="964" w:bottom="737" w:left="964" w:header="425" w:footer="460" w:gutter="0"/>
          <w:cols w:space="708"/>
          <w:docGrid w:linePitch="2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701"/>
        <w:gridCol w:w="1629"/>
      </w:tblGrid>
      <w:tr w:rsidR="00880A6A" w:rsidRPr="00B66436" w:rsidTr="0022509D">
        <w:tc>
          <w:tcPr>
            <w:tcW w:w="5032" w:type="dxa"/>
          </w:tcPr>
          <w:p w:rsidR="00880A6A" w:rsidRPr="00B66436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left"/>
              <w:rPr>
                <w:sz w:val="22"/>
                <w:szCs w:val="22"/>
                <w:lang w:val="pl-PL"/>
              </w:rPr>
            </w:pPr>
            <w:r w:rsidRPr="00B66436">
              <w:rPr>
                <w:b/>
                <w:bCs/>
                <w:sz w:val="22"/>
                <w:szCs w:val="22"/>
                <w:lang w:val="pl-PL"/>
              </w:rPr>
              <w:lastRenderedPageBreak/>
              <w:t xml:space="preserve">Pozostaje w relacji przedsiębiorstw/ podmiotów partnerskich </w:t>
            </w:r>
            <w:r w:rsidRPr="00B66436">
              <w:rPr>
                <w:rStyle w:val="Odwoanieprzypisukocowego"/>
                <w:b/>
                <w:bCs/>
                <w:sz w:val="22"/>
                <w:szCs w:val="22"/>
              </w:rPr>
              <w:endnoteReference w:id="3"/>
            </w:r>
            <w:r w:rsidRPr="00B66436">
              <w:rPr>
                <w:b/>
                <w:bCs/>
                <w:sz w:val="22"/>
                <w:szCs w:val="22"/>
                <w:lang w:val="pl-PL"/>
              </w:rPr>
              <w:t xml:space="preserve"> z</w:t>
            </w:r>
            <w:r w:rsidRPr="00B66436">
              <w:rPr>
                <w:sz w:val="22"/>
                <w:szCs w:val="22"/>
                <w:lang w:val="pl-PL"/>
              </w:rPr>
              <w:t>:</w:t>
            </w:r>
          </w:p>
          <w:p w:rsidR="00880A6A" w:rsidRPr="00B66436" w:rsidRDefault="00880A6A" w:rsidP="00243149">
            <w:pPr>
              <w:ind w:left="284"/>
              <w:rPr>
                <w:rFonts w:ascii="Arial" w:hAnsi="Arial" w:cs="Arial"/>
                <w:i/>
                <w:iCs/>
                <w:sz w:val="18"/>
              </w:rPr>
            </w:pPr>
            <w:r w:rsidRPr="00B66436">
              <w:rPr>
                <w:rFonts w:ascii="Arial" w:hAnsi="Arial" w:cs="Arial"/>
                <w:i/>
                <w:iCs/>
                <w:sz w:val="18"/>
              </w:rPr>
              <w:t>(należy podać nazwy i wypełnić załącznik a i b oddzielnie dla każdego przedsiębiorstwa/ podmiotu partnerskiego)</w:t>
            </w:r>
          </w:p>
          <w:p w:rsidR="00880A6A" w:rsidRPr="00B66436" w:rsidRDefault="00880A6A" w:rsidP="00243149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880A6A" w:rsidRPr="00B66436" w:rsidRDefault="00880A6A" w:rsidP="00243149">
            <w:pPr>
              <w:jc w:val="both"/>
              <w:rPr>
                <w:rFonts w:ascii="Arial" w:hAnsi="Arial" w:cs="Arial"/>
                <w:b/>
                <w:bCs/>
              </w:rPr>
            </w:pPr>
            <w:r w:rsidRPr="00B66436">
              <w:rPr>
                <w:rFonts w:ascii="Arial" w:hAnsi="Arial" w:cs="Arial"/>
                <w:b/>
                <w:sz w:val="18"/>
              </w:rPr>
              <w:t>UWAGA:</w:t>
            </w:r>
            <w:r w:rsidRPr="00B66436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B66436">
              <w:rPr>
                <w:rFonts w:ascii="Arial" w:hAnsi="Arial" w:cs="Arial"/>
                <w:sz w:val="18"/>
              </w:rPr>
              <w:t xml:space="preserve">W </w:t>
            </w:r>
            <w:proofErr w:type="gramStart"/>
            <w:r w:rsidRPr="00B66436">
              <w:rPr>
                <w:rFonts w:ascii="Arial" w:hAnsi="Arial" w:cs="Arial"/>
                <w:sz w:val="18"/>
              </w:rPr>
              <w:t>przypadku gdy</w:t>
            </w:r>
            <w:proofErr w:type="gramEnd"/>
            <w:r w:rsidRPr="00B66436">
              <w:rPr>
                <w:rFonts w:ascii="Arial" w:hAnsi="Arial" w:cs="Arial"/>
                <w:sz w:val="18"/>
              </w:rPr>
              <w:t xml:space="preserve"> Wnioskodawca jest przedsiębiorcą nie pozostającym z żadnym innym przedsiębiorcą w stosunku partnerskim, należy wpisać – „nie dotyczy”</w:t>
            </w:r>
          </w:p>
        </w:tc>
        <w:tc>
          <w:tcPr>
            <w:tcW w:w="5031" w:type="dxa"/>
            <w:gridSpan w:val="3"/>
          </w:tcPr>
          <w:p w:rsidR="00880A6A" w:rsidRPr="00B66436" w:rsidRDefault="00AD0DD8" w:rsidP="00880A6A">
            <w:pPr>
              <w:numPr>
                <w:ilvl w:val="0"/>
                <w:numId w:val="8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80A6A" w:rsidRPr="00B66436" w:rsidRDefault="00880A6A" w:rsidP="00243149">
            <w:p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880A6A">
            <w:pPr>
              <w:numPr>
                <w:ilvl w:val="0"/>
                <w:numId w:val="8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AD0DD8">
            <w:pPr>
              <w:ind w:left="355" w:hanging="3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880A6A">
            <w:pPr>
              <w:numPr>
                <w:ilvl w:val="0"/>
                <w:numId w:val="8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243149">
            <w:p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880A6A">
            <w:pPr>
              <w:numPr>
                <w:ilvl w:val="0"/>
                <w:numId w:val="8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243149">
            <w:pPr>
              <w:ind w:left="355" w:hanging="35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80A6A" w:rsidRPr="00B66436" w:rsidTr="0022509D">
        <w:tc>
          <w:tcPr>
            <w:tcW w:w="5032" w:type="dxa"/>
          </w:tcPr>
          <w:p w:rsidR="00880A6A" w:rsidRPr="00880A6A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sz w:val="22"/>
                <w:szCs w:val="22"/>
                <w:lang w:val="pl-PL"/>
              </w:rPr>
            </w:pPr>
            <w:r w:rsidRPr="00880A6A">
              <w:rPr>
                <w:b/>
                <w:bCs/>
                <w:sz w:val="22"/>
                <w:szCs w:val="22"/>
                <w:lang w:val="pl-PL"/>
              </w:rPr>
              <w:t xml:space="preserve">Pozostaje w relacji przedsiębiorstw/ podmiotów powiązanych </w:t>
            </w:r>
            <w:r w:rsidRPr="00B66436">
              <w:rPr>
                <w:rStyle w:val="Odwoanieprzypisukocowego"/>
                <w:b/>
                <w:bCs/>
                <w:sz w:val="22"/>
                <w:szCs w:val="22"/>
              </w:rPr>
              <w:endnoteReference w:id="4"/>
            </w:r>
            <w:r w:rsidRPr="00880A6A">
              <w:rPr>
                <w:b/>
                <w:bCs/>
                <w:sz w:val="22"/>
                <w:szCs w:val="22"/>
                <w:lang w:val="pl-PL"/>
              </w:rPr>
              <w:t xml:space="preserve"> z</w:t>
            </w:r>
            <w:r w:rsidRPr="00880A6A">
              <w:rPr>
                <w:sz w:val="22"/>
                <w:szCs w:val="22"/>
                <w:lang w:val="pl-PL"/>
              </w:rPr>
              <w:t>:</w:t>
            </w:r>
          </w:p>
          <w:p w:rsidR="00880A6A" w:rsidRPr="00B66436" w:rsidRDefault="00880A6A" w:rsidP="00243149">
            <w:pPr>
              <w:ind w:left="284"/>
              <w:rPr>
                <w:rFonts w:ascii="Arial" w:hAnsi="Arial" w:cs="Arial"/>
                <w:i/>
                <w:iCs/>
                <w:sz w:val="18"/>
              </w:rPr>
            </w:pPr>
            <w:r w:rsidRPr="00B66436">
              <w:rPr>
                <w:rFonts w:ascii="Arial" w:hAnsi="Arial" w:cs="Arial"/>
                <w:i/>
                <w:iCs/>
                <w:sz w:val="18"/>
              </w:rPr>
              <w:t>(należy podać nazwy i wypełnić załącznik a i c oddzielnie dla każdego przedsiębiorstwa/ podmiotu związanego)</w:t>
            </w:r>
          </w:p>
          <w:p w:rsidR="00880A6A" w:rsidRPr="00B66436" w:rsidRDefault="00880A6A" w:rsidP="00243149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880A6A" w:rsidRPr="00B66436" w:rsidRDefault="00880A6A" w:rsidP="00243149">
            <w:pPr>
              <w:jc w:val="both"/>
              <w:rPr>
                <w:rFonts w:ascii="Arial" w:hAnsi="Arial" w:cs="Arial"/>
                <w:b/>
                <w:bCs/>
              </w:rPr>
            </w:pPr>
            <w:r w:rsidRPr="00B66436">
              <w:rPr>
                <w:rFonts w:ascii="Arial" w:hAnsi="Arial" w:cs="Arial"/>
                <w:b/>
                <w:sz w:val="18"/>
              </w:rPr>
              <w:t>UWAGA:</w:t>
            </w:r>
            <w:r w:rsidRPr="00B66436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B66436">
              <w:rPr>
                <w:rFonts w:ascii="Arial" w:hAnsi="Arial" w:cs="Arial"/>
                <w:sz w:val="18"/>
              </w:rPr>
              <w:t xml:space="preserve">W </w:t>
            </w:r>
            <w:proofErr w:type="gramStart"/>
            <w:r w:rsidRPr="00B66436">
              <w:rPr>
                <w:rFonts w:ascii="Arial" w:hAnsi="Arial" w:cs="Arial"/>
                <w:sz w:val="18"/>
              </w:rPr>
              <w:t>przypadku gdy</w:t>
            </w:r>
            <w:proofErr w:type="gramEnd"/>
            <w:r w:rsidRPr="00B66436">
              <w:rPr>
                <w:rFonts w:ascii="Arial" w:hAnsi="Arial" w:cs="Arial"/>
                <w:sz w:val="18"/>
              </w:rPr>
              <w:t xml:space="preserve"> Wnioskodawca jest przedsiębiorcą nie pozostającym z żadnym innym przedsiębiorcą w stosunku powiązania, należy wpisać – „nie dotyczy”</w:t>
            </w:r>
          </w:p>
        </w:tc>
        <w:tc>
          <w:tcPr>
            <w:tcW w:w="5031" w:type="dxa"/>
            <w:gridSpan w:val="3"/>
          </w:tcPr>
          <w:p w:rsidR="00880A6A" w:rsidRPr="00B66436" w:rsidRDefault="00880A6A" w:rsidP="00880A6A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243149">
            <w:p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880A6A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AD0DD8">
            <w:pPr>
              <w:ind w:left="355" w:hanging="3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880A6A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243149">
            <w:p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  <w:p w:rsidR="00880A6A" w:rsidRPr="00B66436" w:rsidRDefault="00880A6A" w:rsidP="00880A6A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A6A" w:rsidRPr="00B66436" w:rsidTr="0022509D">
        <w:trPr>
          <w:cantSplit/>
          <w:trHeight w:val="585"/>
        </w:trPr>
        <w:tc>
          <w:tcPr>
            <w:tcW w:w="5032" w:type="dxa"/>
          </w:tcPr>
          <w:p w:rsidR="00880A6A" w:rsidRPr="00B66436" w:rsidRDefault="00880A6A" w:rsidP="00243149">
            <w:pPr>
              <w:pStyle w:val="Tekstpodstawowy3"/>
              <w:jc w:val="left"/>
              <w:rPr>
                <w:rFonts w:ascii="Arial" w:hAnsi="Arial" w:cs="Arial"/>
                <w:b/>
                <w:bCs/>
              </w:rPr>
            </w:pPr>
          </w:p>
          <w:p w:rsidR="00880A6A" w:rsidRPr="00B66436" w:rsidRDefault="00880A6A" w:rsidP="00243149">
            <w:pPr>
              <w:pStyle w:val="Tekstpodstawowy3"/>
              <w:jc w:val="left"/>
              <w:rPr>
                <w:rFonts w:ascii="Arial" w:hAnsi="Arial" w:cs="Arial"/>
              </w:rPr>
            </w:pPr>
            <w:r w:rsidRPr="00B66436">
              <w:rPr>
                <w:rFonts w:ascii="Arial" w:hAnsi="Arial" w:cs="Arial"/>
                <w:b/>
                <w:bCs/>
              </w:rPr>
              <w:t xml:space="preserve">Dane stosowane do określenia kategorii MSP </w:t>
            </w:r>
            <w:r w:rsidRPr="00B66436">
              <w:rPr>
                <w:rStyle w:val="Odwoanieprzypisukocowego"/>
                <w:rFonts w:ascii="Arial" w:hAnsi="Arial" w:cs="Arial"/>
                <w:b/>
                <w:bCs/>
              </w:rPr>
              <w:endnoteReference w:id="5"/>
            </w:r>
          </w:p>
        </w:tc>
        <w:tc>
          <w:tcPr>
            <w:tcW w:w="1701" w:type="dxa"/>
            <w:vAlign w:val="center"/>
          </w:tcPr>
          <w:p w:rsidR="00880A6A" w:rsidRPr="00B66436" w:rsidRDefault="00880A6A" w:rsidP="00243149">
            <w:pPr>
              <w:pStyle w:val="Tekstpodstawowy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664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 ostatnim</w:t>
            </w:r>
          </w:p>
          <w:p w:rsidR="00880A6A" w:rsidRPr="00B66436" w:rsidRDefault="00880A6A" w:rsidP="00243149">
            <w:pPr>
              <w:pStyle w:val="Tekstpodstawowy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gramStart"/>
            <w:r w:rsidRPr="00B664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okresie</w:t>
            </w:r>
            <w:proofErr w:type="gramEnd"/>
            <w:r w:rsidRPr="00B664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sprawozdawczym</w:t>
            </w:r>
          </w:p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36">
              <w:rPr>
                <w:rFonts w:ascii="Arial" w:hAnsi="Arial" w:cs="Arial"/>
                <w:sz w:val="18"/>
                <w:szCs w:val="18"/>
              </w:rPr>
              <w:t xml:space="preserve">(od 01.01.2013 </w:t>
            </w:r>
            <w:proofErr w:type="gramStart"/>
            <w:r w:rsidRPr="00B66436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B66436">
              <w:rPr>
                <w:rFonts w:ascii="Arial" w:hAnsi="Arial" w:cs="Arial"/>
                <w:sz w:val="18"/>
                <w:szCs w:val="18"/>
              </w:rPr>
              <w:t xml:space="preserve"> 31.12.2013)*</w:t>
            </w:r>
          </w:p>
        </w:tc>
        <w:tc>
          <w:tcPr>
            <w:tcW w:w="1701" w:type="dxa"/>
            <w:vAlign w:val="center"/>
          </w:tcPr>
          <w:p w:rsidR="00880A6A" w:rsidRPr="00B66436" w:rsidRDefault="00880A6A" w:rsidP="00243149">
            <w:pPr>
              <w:pStyle w:val="Tekstpodstawowy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664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 poprzednim okresie sprawozdawczym</w:t>
            </w:r>
          </w:p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36">
              <w:rPr>
                <w:rFonts w:ascii="Arial" w:hAnsi="Arial" w:cs="Arial"/>
                <w:sz w:val="18"/>
                <w:szCs w:val="18"/>
              </w:rPr>
              <w:t xml:space="preserve">(od 01.01.2012 </w:t>
            </w:r>
            <w:proofErr w:type="gramStart"/>
            <w:r w:rsidRPr="00B66436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B66436">
              <w:rPr>
                <w:rFonts w:ascii="Arial" w:hAnsi="Arial" w:cs="Arial"/>
                <w:sz w:val="18"/>
                <w:szCs w:val="18"/>
              </w:rPr>
              <w:t xml:space="preserve"> 31.12.2012)*</w:t>
            </w:r>
          </w:p>
        </w:tc>
        <w:tc>
          <w:tcPr>
            <w:tcW w:w="1629" w:type="dxa"/>
            <w:vAlign w:val="center"/>
          </w:tcPr>
          <w:p w:rsidR="00880A6A" w:rsidRPr="00B66436" w:rsidRDefault="00880A6A" w:rsidP="00243149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36">
              <w:rPr>
                <w:rFonts w:ascii="Arial" w:hAnsi="Arial" w:cs="Arial"/>
                <w:sz w:val="18"/>
                <w:szCs w:val="18"/>
              </w:rPr>
              <w:t>W okresie sprawozdawczym za drugi rok wstecz od ostatniego okresu sprawozdawczego</w:t>
            </w:r>
          </w:p>
          <w:p w:rsidR="00880A6A" w:rsidRPr="00B66436" w:rsidRDefault="00880A6A" w:rsidP="00243149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36">
              <w:rPr>
                <w:rFonts w:ascii="Arial" w:hAnsi="Arial" w:cs="Arial"/>
                <w:sz w:val="18"/>
                <w:szCs w:val="18"/>
              </w:rPr>
              <w:t xml:space="preserve">(od 01.01.2011 </w:t>
            </w:r>
            <w:proofErr w:type="gramStart"/>
            <w:r w:rsidRPr="00B66436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B66436">
              <w:rPr>
                <w:rFonts w:ascii="Arial" w:hAnsi="Arial" w:cs="Arial"/>
                <w:sz w:val="18"/>
                <w:szCs w:val="18"/>
              </w:rPr>
              <w:t xml:space="preserve"> 31.12.2011)*</w:t>
            </w:r>
          </w:p>
        </w:tc>
      </w:tr>
      <w:tr w:rsidR="00880A6A" w:rsidRPr="00B66436" w:rsidTr="0022509D">
        <w:trPr>
          <w:cantSplit/>
          <w:trHeight w:val="567"/>
        </w:trPr>
        <w:tc>
          <w:tcPr>
            <w:tcW w:w="5032" w:type="dxa"/>
          </w:tcPr>
          <w:p w:rsidR="00880A6A" w:rsidRPr="00B66436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  <w:proofErr w:type="spellStart"/>
            <w:r w:rsidRPr="00B66436">
              <w:rPr>
                <w:b/>
                <w:bCs/>
                <w:sz w:val="22"/>
                <w:szCs w:val="22"/>
              </w:rPr>
              <w:t>Wielkość</w:t>
            </w:r>
            <w:proofErr w:type="spellEnd"/>
            <w:r w:rsidRPr="00B664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436">
              <w:rPr>
                <w:b/>
                <w:bCs/>
                <w:sz w:val="22"/>
                <w:szCs w:val="22"/>
              </w:rPr>
              <w:t>zatrudnienia</w:t>
            </w:r>
            <w:proofErr w:type="spellEnd"/>
            <w:r w:rsidRPr="00B66436">
              <w:rPr>
                <w:b/>
                <w:bCs/>
                <w:sz w:val="22"/>
                <w:szCs w:val="22"/>
              </w:rPr>
              <w:t xml:space="preserve"> </w:t>
            </w:r>
            <w:r w:rsidRPr="00B66436">
              <w:rPr>
                <w:rStyle w:val="Odwoanieprzypisukocowego"/>
                <w:b/>
                <w:bCs/>
                <w:sz w:val="22"/>
                <w:szCs w:val="22"/>
              </w:rPr>
              <w:endnoteReference w:id="6"/>
            </w:r>
          </w:p>
          <w:p w:rsidR="00880A6A" w:rsidRPr="00B66436" w:rsidRDefault="00880A6A" w:rsidP="002431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A6A" w:rsidRPr="00B66436" w:rsidTr="0022509D">
        <w:trPr>
          <w:cantSplit/>
          <w:trHeight w:val="567"/>
        </w:trPr>
        <w:tc>
          <w:tcPr>
            <w:tcW w:w="5032" w:type="dxa"/>
          </w:tcPr>
          <w:p w:rsidR="00880A6A" w:rsidRPr="00B66436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  <w:proofErr w:type="spellStart"/>
            <w:r w:rsidRPr="00B66436">
              <w:rPr>
                <w:b/>
                <w:bCs/>
                <w:sz w:val="22"/>
                <w:szCs w:val="22"/>
              </w:rPr>
              <w:t>Obroty</w:t>
            </w:r>
            <w:proofErr w:type="spellEnd"/>
            <w:r w:rsidRPr="00B664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436">
              <w:rPr>
                <w:b/>
                <w:bCs/>
                <w:sz w:val="22"/>
                <w:szCs w:val="22"/>
              </w:rPr>
              <w:t>ze</w:t>
            </w:r>
            <w:proofErr w:type="spellEnd"/>
            <w:r w:rsidRPr="00B664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436">
              <w:rPr>
                <w:b/>
                <w:bCs/>
                <w:sz w:val="22"/>
                <w:szCs w:val="22"/>
              </w:rPr>
              <w:t>sprzedaży</w:t>
            </w:r>
            <w:proofErr w:type="spellEnd"/>
            <w:r w:rsidRPr="00B664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436">
              <w:rPr>
                <w:b/>
                <w:bCs/>
                <w:sz w:val="22"/>
                <w:szCs w:val="22"/>
              </w:rPr>
              <w:t>netto</w:t>
            </w:r>
            <w:proofErr w:type="spellEnd"/>
            <w:r w:rsidRPr="00B66436">
              <w:rPr>
                <w:b/>
                <w:bCs/>
                <w:sz w:val="22"/>
                <w:szCs w:val="22"/>
              </w:rPr>
              <w:t xml:space="preserve"> </w:t>
            </w:r>
            <w:r w:rsidRPr="00B66436">
              <w:rPr>
                <w:rStyle w:val="Odwoanieprzypisukocowego"/>
                <w:b/>
                <w:bCs/>
                <w:sz w:val="22"/>
                <w:szCs w:val="22"/>
              </w:rPr>
              <w:endnoteReference w:id="7"/>
            </w:r>
          </w:p>
          <w:p w:rsidR="00880A6A" w:rsidRPr="00B66436" w:rsidRDefault="00880A6A" w:rsidP="00243149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436">
              <w:rPr>
                <w:rFonts w:ascii="Arial" w:hAnsi="Arial" w:cs="Arial"/>
                <w:i/>
                <w:iCs/>
                <w:sz w:val="18"/>
              </w:rPr>
              <w:t>(w tys. EUR** na koniec roku obrotowego)</w:t>
            </w:r>
          </w:p>
        </w:tc>
        <w:tc>
          <w:tcPr>
            <w:tcW w:w="1701" w:type="dxa"/>
            <w:vAlign w:val="center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</w:tcBorders>
            <w:vAlign w:val="center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A6A" w:rsidRPr="00B66436" w:rsidTr="0022509D">
        <w:trPr>
          <w:cantSplit/>
          <w:trHeight w:val="567"/>
        </w:trPr>
        <w:tc>
          <w:tcPr>
            <w:tcW w:w="5032" w:type="dxa"/>
          </w:tcPr>
          <w:p w:rsidR="00880A6A" w:rsidRPr="00B66436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i/>
                <w:iCs/>
              </w:rPr>
            </w:pPr>
            <w:r w:rsidRPr="00B66436">
              <w:rPr>
                <w:b/>
                <w:bCs/>
                <w:sz w:val="22"/>
                <w:szCs w:val="22"/>
              </w:rPr>
              <w:t xml:space="preserve">Suma </w:t>
            </w:r>
            <w:proofErr w:type="spellStart"/>
            <w:r w:rsidRPr="00B66436">
              <w:rPr>
                <w:b/>
                <w:bCs/>
                <w:sz w:val="22"/>
                <w:szCs w:val="22"/>
              </w:rPr>
              <w:t>aktywów</w:t>
            </w:r>
            <w:proofErr w:type="spellEnd"/>
            <w:r w:rsidRPr="00B664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436">
              <w:rPr>
                <w:b/>
                <w:bCs/>
                <w:sz w:val="22"/>
                <w:szCs w:val="22"/>
              </w:rPr>
              <w:t>bilansu</w:t>
            </w:r>
            <w:proofErr w:type="spellEnd"/>
          </w:p>
          <w:p w:rsidR="00880A6A" w:rsidRPr="00B66436" w:rsidRDefault="00880A6A" w:rsidP="00243149">
            <w:pPr>
              <w:pStyle w:val="Tekstpodstawowy"/>
              <w:widowControl w:val="0"/>
              <w:tabs>
                <w:tab w:val="left" w:pos="426"/>
              </w:tabs>
              <w:ind w:left="426"/>
              <w:rPr>
                <w:i/>
                <w:iCs/>
                <w:sz w:val="18"/>
              </w:rPr>
            </w:pPr>
            <w:r w:rsidRPr="00B66436">
              <w:rPr>
                <w:i/>
                <w:iCs/>
                <w:sz w:val="18"/>
              </w:rPr>
              <w:t>(</w:t>
            </w:r>
            <w:proofErr w:type="gramStart"/>
            <w:r w:rsidRPr="00B66436">
              <w:rPr>
                <w:i/>
                <w:iCs/>
                <w:sz w:val="18"/>
              </w:rPr>
              <w:t>w</w:t>
            </w:r>
            <w:proofErr w:type="gramEnd"/>
            <w:r w:rsidRPr="00B66436">
              <w:rPr>
                <w:i/>
                <w:iCs/>
                <w:sz w:val="18"/>
              </w:rPr>
              <w:t xml:space="preserve"> </w:t>
            </w:r>
            <w:proofErr w:type="spellStart"/>
            <w:r w:rsidRPr="00B66436">
              <w:rPr>
                <w:i/>
                <w:iCs/>
                <w:sz w:val="18"/>
              </w:rPr>
              <w:t>tys</w:t>
            </w:r>
            <w:proofErr w:type="spellEnd"/>
            <w:r w:rsidRPr="00B66436">
              <w:rPr>
                <w:i/>
                <w:iCs/>
                <w:sz w:val="18"/>
              </w:rPr>
              <w:t>. EUR*)</w:t>
            </w:r>
          </w:p>
        </w:tc>
        <w:tc>
          <w:tcPr>
            <w:tcW w:w="1701" w:type="dxa"/>
            <w:vAlign w:val="center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A6A" w:rsidRPr="00B66436" w:rsidTr="0022509D">
        <w:trPr>
          <w:cantSplit/>
          <w:trHeight w:val="1113"/>
        </w:trPr>
        <w:tc>
          <w:tcPr>
            <w:tcW w:w="6733" w:type="dxa"/>
            <w:gridSpan w:val="2"/>
          </w:tcPr>
          <w:p w:rsidR="00880A6A" w:rsidRPr="00880A6A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2"/>
                <w:szCs w:val="22"/>
                <w:lang w:val="pl-PL"/>
              </w:rPr>
            </w:pPr>
            <w:r w:rsidRPr="00880A6A">
              <w:rPr>
                <w:b/>
                <w:sz w:val="22"/>
                <w:szCs w:val="22"/>
                <w:lang w:val="pl-PL"/>
              </w:rPr>
              <w:t xml:space="preserve">25% lub więcej kapitału lub </w:t>
            </w:r>
            <w:proofErr w:type="gramStart"/>
            <w:r w:rsidRPr="00880A6A">
              <w:rPr>
                <w:b/>
                <w:sz w:val="22"/>
                <w:szCs w:val="22"/>
                <w:lang w:val="pl-PL"/>
              </w:rPr>
              <w:t>praw</w:t>
            </w:r>
            <w:proofErr w:type="gramEnd"/>
            <w:r w:rsidRPr="00880A6A">
              <w:rPr>
                <w:b/>
                <w:sz w:val="22"/>
                <w:szCs w:val="22"/>
                <w:lang w:val="pl-PL"/>
              </w:rPr>
              <w:t xml:space="preserve"> głosu jest kontrolowane bezpośrednio lub pośrednio, wspólnie lub indywidualnie, przez jedno lub kilka organów publicznych</w:t>
            </w:r>
          </w:p>
        </w:tc>
        <w:tc>
          <w:tcPr>
            <w:tcW w:w="1701" w:type="dxa"/>
          </w:tcPr>
          <w:p w:rsidR="00880A6A" w:rsidRPr="00B66436" w:rsidRDefault="00880A6A" w:rsidP="00243149">
            <w:pPr>
              <w:pStyle w:val="Tekstpodstawowy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1629" w:type="dxa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proofErr w:type="gramEnd"/>
          </w:p>
        </w:tc>
      </w:tr>
      <w:tr w:rsidR="00880A6A" w:rsidRPr="00B66436" w:rsidTr="0022509D">
        <w:trPr>
          <w:cantSplit/>
          <w:trHeight w:val="5353"/>
        </w:trPr>
        <w:tc>
          <w:tcPr>
            <w:tcW w:w="6733" w:type="dxa"/>
            <w:gridSpan w:val="2"/>
          </w:tcPr>
          <w:p w:rsidR="00880A6A" w:rsidRPr="00880A6A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2"/>
                <w:szCs w:val="22"/>
                <w:lang w:val="pl-PL"/>
              </w:rPr>
            </w:pPr>
            <w:r w:rsidRPr="00880A6A">
              <w:rPr>
                <w:b/>
                <w:sz w:val="22"/>
                <w:szCs w:val="22"/>
                <w:lang w:val="pl-PL"/>
              </w:rPr>
              <w:t xml:space="preserve">Powyższa wartość 25% kapitału lub </w:t>
            </w:r>
            <w:proofErr w:type="gramStart"/>
            <w:r w:rsidRPr="00880A6A">
              <w:rPr>
                <w:b/>
                <w:sz w:val="22"/>
                <w:szCs w:val="22"/>
                <w:lang w:val="pl-PL"/>
              </w:rPr>
              <w:t>praw</w:t>
            </w:r>
            <w:proofErr w:type="gramEnd"/>
            <w:r w:rsidRPr="00880A6A">
              <w:rPr>
                <w:b/>
                <w:sz w:val="22"/>
                <w:szCs w:val="22"/>
                <w:lang w:val="pl-PL"/>
              </w:rPr>
              <w:t xml:space="preserve"> głosu została osiągnięta lub przekroczona przez następujących inwestorów:</w:t>
            </w:r>
          </w:p>
          <w:p w:rsidR="00880A6A" w:rsidRPr="00B66436" w:rsidRDefault="00880A6A" w:rsidP="00880A6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66436">
              <w:rPr>
                <w:rFonts w:ascii="Arial" w:hAnsi="Arial" w:cs="Arial"/>
                <w:sz w:val="22"/>
                <w:szCs w:val="22"/>
              </w:rPr>
              <w:t>publiczne</w:t>
            </w:r>
            <w:proofErr w:type="gramEnd"/>
            <w:r w:rsidRPr="00B66436">
              <w:rPr>
                <w:rFonts w:ascii="Arial" w:hAnsi="Arial" w:cs="Arial"/>
                <w:sz w:val="22"/>
                <w:szCs w:val="22"/>
              </w:rPr>
              <w:t xml:space="preserve"> korporacje inwestycyjne, spółki kapitałowe podwyższonego ryzyka, osoby fizyczne lub grupy osób prowadzące regularną działalność inwestycyjną podwyższonego ryzyka, które inwestują w firmy nienotowane na giełdzie, pod warunkiem, że cała kwota inwestycji tych inwestorów w to samo przedsiębiorstwo nie przekroczy 1 250 000 EUR;</w:t>
            </w:r>
          </w:p>
          <w:p w:rsidR="00880A6A" w:rsidRPr="00B66436" w:rsidRDefault="00880A6A" w:rsidP="00880A6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70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66436">
              <w:rPr>
                <w:rFonts w:ascii="Arial" w:hAnsi="Arial" w:cs="Arial"/>
                <w:sz w:val="22"/>
                <w:szCs w:val="22"/>
              </w:rPr>
              <w:t>uczelnie</w:t>
            </w:r>
            <w:proofErr w:type="gramEnd"/>
            <w:r w:rsidRPr="00B66436">
              <w:rPr>
                <w:rFonts w:ascii="Arial" w:hAnsi="Arial" w:cs="Arial"/>
                <w:sz w:val="22"/>
                <w:szCs w:val="22"/>
              </w:rPr>
              <w:t xml:space="preserve"> (szkoły wyższe) lub ośrodki badawcze nienastawione na zysk;</w:t>
            </w:r>
          </w:p>
          <w:p w:rsidR="00880A6A" w:rsidRPr="00B66436" w:rsidRDefault="00880A6A" w:rsidP="00880A6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70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66436">
              <w:rPr>
                <w:rFonts w:ascii="Arial" w:hAnsi="Arial" w:cs="Arial"/>
                <w:sz w:val="22"/>
                <w:szCs w:val="22"/>
              </w:rPr>
              <w:t>inwestorzy</w:t>
            </w:r>
            <w:proofErr w:type="gramEnd"/>
            <w:r w:rsidRPr="00B66436">
              <w:rPr>
                <w:rFonts w:ascii="Arial" w:hAnsi="Arial" w:cs="Arial"/>
                <w:sz w:val="22"/>
                <w:szCs w:val="22"/>
              </w:rPr>
              <w:t xml:space="preserve"> instytucjonalni </w:t>
            </w:r>
            <w:r w:rsidRPr="00B66436">
              <w:rPr>
                <w:rFonts w:ascii="Arial" w:hAnsi="Arial" w:cs="Arial"/>
                <w:sz w:val="22"/>
                <w:szCs w:val="22"/>
                <w:vertAlign w:val="superscript"/>
              </w:rPr>
              <w:endnoteReference w:id="8"/>
            </w:r>
            <w:r w:rsidRPr="00B66436">
              <w:rPr>
                <w:rFonts w:ascii="Arial" w:hAnsi="Arial" w:cs="Arial"/>
                <w:sz w:val="22"/>
                <w:szCs w:val="22"/>
              </w:rPr>
              <w:t>, w tym regionalne fundusze rozwoju;</w:t>
            </w:r>
          </w:p>
          <w:p w:rsidR="00880A6A" w:rsidRPr="00B66436" w:rsidRDefault="00880A6A" w:rsidP="00880A6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70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66436">
              <w:rPr>
                <w:rFonts w:ascii="Arial" w:hAnsi="Arial" w:cs="Arial"/>
                <w:sz w:val="22"/>
                <w:szCs w:val="22"/>
              </w:rPr>
              <w:t>samorządy</w:t>
            </w:r>
            <w:proofErr w:type="gramEnd"/>
            <w:r w:rsidRPr="00B66436">
              <w:rPr>
                <w:rFonts w:ascii="Arial" w:hAnsi="Arial" w:cs="Arial"/>
                <w:sz w:val="22"/>
                <w:szCs w:val="22"/>
              </w:rPr>
              <w:t xml:space="preserve"> lokalne z rocznym budżetem poniżej 10 milionów EUR oraz liczbą mieszkańców poniżej 5 000</w:t>
            </w:r>
          </w:p>
          <w:p w:rsidR="00880A6A" w:rsidRPr="00B66436" w:rsidRDefault="00880A6A" w:rsidP="00243149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66436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proofErr w:type="gramEnd"/>
            <w:r w:rsidRPr="00B6643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podmioty te nie są powiązane </w:t>
            </w:r>
            <w:r w:rsidRPr="00B66436">
              <w:rPr>
                <w:rStyle w:val="Odwoanieprzypisukocowego"/>
                <w:rFonts w:ascii="Arial" w:hAnsi="Arial" w:cs="Arial"/>
                <w:b/>
                <w:u w:val="single"/>
              </w:rPr>
              <w:endnoteReference w:id="9"/>
            </w:r>
            <w:r w:rsidRPr="00B66436">
              <w:rPr>
                <w:rFonts w:ascii="Arial" w:hAnsi="Arial" w:cs="Arial"/>
              </w:rPr>
              <w:t>,</w:t>
            </w:r>
            <w:r w:rsidRPr="00B66436">
              <w:rPr>
                <w:rFonts w:ascii="Arial" w:hAnsi="Arial" w:cs="Arial"/>
                <w:sz w:val="22"/>
                <w:szCs w:val="22"/>
              </w:rPr>
              <w:t xml:space="preserve"> indywidualnie lub wspólnie, z przedsiębiorstwem, w którym posiadają 25% lub więcej kapitału lub prawa głosu. </w:t>
            </w:r>
          </w:p>
        </w:tc>
        <w:tc>
          <w:tcPr>
            <w:tcW w:w="1701" w:type="dxa"/>
          </w:tcPr>
          <w:p w:rsidR="00880A6A" w:rsidRPr="00B66436" w:rsidRDefault="00880A6A" w:rsidP="00243149">
            <w:pPr>
              <w:pStyle w:val="Tekstpodstawowy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1629" w:type="dxa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proofErr w:type="gramEnd"/>
          </w:p>
        </w:tc>
      </w:tr>
      <w:tr w:rsidR="00880A6A" w:rsidRPr="00B66436" w:rsidTr="0022509D">
        <w:trPr>
          <w:cantSplit/>
          <w:trHeight w:val="1404"/>
        </w:trPr>
        <w:tc>
          <w:tcPr>
            <w:tcW w:w="6733" w:type="dxa"/>
            <w:gridSpan w:val="2"/>
          </w:tcPr>
          <w:p w:rsidR="00880A6A" w:rsidRPr="00880A6A" w:rsidRDefault="00880A6A" w:rsidP="00880A6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2"/>
                <w:szCs w:val="22"/>
                <w:lang w:val="pl-PL"/>
              </w:rPr>
            </w:pPr>
            <w:r w:rsidRPr="00B66436">
              <w:rPr>
                <w:color w:val="000000"/>
                <w:sz w:val="22"/>
                <w:szCs w:val="22"/>
                <w:lang w:val="pl-PL"/>
              </w:rPr>
              <w:t xml:space="preserve">Przedsiębiorstwa pozostające w jednym z takich związków </w:t>
            </w:r>
            <w:r w:rsidRPr="00B66436">
              <w:rPr>
                <w:color w:val="000000"/>
                <w:sz w:val="22"/>
                <w:szCs w:val="22"/>
                <w:vertAlign w:val="superscript"/>
                <w:lang w:val="pl-PL"/>
              </w:rPr>
              <w:t>4a</w:t>
            </w:r>
            <w:r w:rsidRPr="00B66436">
              <w:rPr>
                <w:color w:val="000000"/>
                <w:sz w:val="22"/>
                <w:szCs w:val="22"/>
                <w:lang w:val="pl-PL"/>
              </w:rPr>
              <w:t xml:space="preserve"> z osobą fizyczną lub grupą osób fizycznych działających wspólnie prowadzą swoją działalność lub jej część na tym samym odpowiadającym rynku lub rynkach pokrewnych</w:t>
            </w:r>
          </w:p>
        </w:tc>
        <w:tc>
          <w:tcPr>
            <w:tcW w:w="1701" w:type="dxa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1629" w:type="dxa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0A6A" w:rsidRPr="00B66436" w:rsidRDefault="00880A6A" w:rsidP="00243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3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66436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proofErr w:type="gramEnd"/>
          </w:p>
        </w:tc>
      </w:tr>
    </w:tbl>
    <w:p w:rsidR="00880A6A" w:rsidRPr="00B66436" w:rsidRDefault="00880A6A" w:rsidP="00880A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6436">
        <w:rPr>
          <w:rFonts w:ascii="Arial" w:hAnsi="Arial" w:cs="Arial"/>
          <w:sz w:val="16"/>
          <w:szCs w:val="16"/>
        </w:rPr>
        <w:t>* okres sprawozdawczy oznacza rok obrachunkowy</w:t>
      </w:r>
    </w:p>
    <w:p w:rsidR="00880A6A" w:rsidRDefault="00880A6A" w:rsidP="00880A6A">
      <w:pPr>
        <w:pStyle w:val="Tekstprzypisudolnego"/>
        <w:jc w:val="both"/>
        <w:rPr>
          <w:rFonts w:ascii="Arial" w:hAnsi="Arial" w:cs="Arial"/>
          <w:snapToGrid w:val="0"/>
          <w:sz w:val="16"/>
          <w:szCs w:val="16"/>
        </w:rPr>
      </w:pPr>
      <w:r w:rsidRPr="00B66436">
        <w:rPr>
          <w:rFonts w:ascii="Arial" w:hAnsi="Arial" w:cs="Arial"/>
          <w:sz w:val="16"/>
          <w:szCs w:val="16"/>
        </w:rPr>
        <w:t>* wyrażone w euro wielkości przelicza się na złote według średniego kursu ogłaszanego przez NBP w ostatnim dniu roku obrotowego</w:t>
      </w:r>
      <w:r w:rsidR="0022509D">
        <w:rPr>
          <w:rFonts w:ascii="Arial" w:hAnsi="Arial" w:cs="Arial"/>
          <w:sz w:val="16"/>
          <w:szCs w:val="16"/>
        </w:rPr>
        <w:br/>
        <w:t xml:space="preserve">  </w:t>
      </w:r>
      <w:r w:rsidRPr="00B66436">
        <w:rPr>
          <w:rFonts w:ascii="Arial" w:hAnsi="Arial" w:cs="Arial"/>
          <w:sz w:val="16"/>
          <w:szCs w:val="16"/>
        </w:rPr>
        <w:t xml:space="preserve"> (</w:t>
      </w:r>
      <w:r w:rsidRPr="00B66436">
        <w:rPr>
          <w:rFonts w:ascii="Arial" w:hAnsi="Arial" w:cs="Arial"/>
          <w:b/>
          <w:snapToGrid w:val="0"/>
          <w:sz w:val="16"/>
          <w:szCs w:val="16"/>
        </w:rPr>
        <w:t xml:space="preserve">31.12.2010 </w:t>
      </w:r>
      <w:proofErr w:type="gramStart"/>
      <w:r w:rsidRPr="00B66436">
        <w:rPr>
          <w:rFonts w:ascii="Arial" w:hAnsi="Arial" w:cs="Arial"/>
          <w:b/>
          <w:snapToGrid w:val="0"/>
          <w:sz w:val="16"/>
          <w:szCs w:val="16"/>
        </w:rPr>
        <w:t>r</w:t>
      </w:r>
      <w:proofErr w:type="gramEnd"/>
      <w:r w:rsidRPr="00B66436">
        <w:rPr>
          <w:rFonts w:ascii="Arial" w:hAnsi="Arial" w:cs="Arial"/>
          <w:b/>
          <w:snapToGrid w:val="0"/>
          <w:sz w:val="16"/>
          <w:szCs w:val="16"/>
        </w:rPr>
        <w:t>. – 3,9603 PLN</w:t>
      </w:r>
      <w:r w:rsidRPr="00B66436">
        <w:rPr>
          <w:rFonts w:ascii="Arial" w:hAnsi="Arial" w:cs="Arial"/>
          <w:snapToGrid w:val="0"/>
          <w:sz w:val="16"/>
          <w:szCs w:val="16"/>
        </w:rPr>
        <w:t xml:space="preserve">, </w:t>
      </w:r>
      <w:r w:rsidRPr="00B66436">
        <w:rPr>
          <w:rFonts w:ascii="Arial" w:hAnsi="Arial" w:cs="Arial"/>
          <w:b/>
          <w:sz w:val="16"/>
          <w:szCs w:val="16"/>
        </w:rPr>
        <w:t xml:space="preserve">30.12.2011 </w:t>
      </w:r>
      <w:proofErr w:type="gramStart"/>
      <w:r w:rsidRPr="00B66436">
        <w:rPr>
          <w:rFonts w:ascii="Arial" w:hAnsi="Arial" w:cs="Arial"/>
          <w:b/>
          <w:sz w:val="16"/>
          <w:szCs w:val="16"/>
        </w:rPr>
        <w:t>r</w:t>
      </w:r>
      <w:proofErr w:type="gramEnd"/>
      <w:r w:rsidRPr="00B66436">
        <w:rPr>
          <w:rFonts w:ascii="Arial" w:hAnsi="Arial" w:cs="Arial"/>
          <w:b/>
          <w:sz w:val="16"/>
          <w:szCs w:val="16"/>
        </w:rPr>
        <w:t>. – 4,4168 PLN</w:t>
      </w:r>
      <w:r w:rsidRPr="00B66436">
        <w:rPr>
          <w:rFonts w:ascii="Arial" w:hAnsi="Arial" w:cs="Arial"/>
          <w:sz w:val="16"/>
          <w:szCs w:val="16"/>
        </w:rPr>
        <w:t>,</w:t>
      </w:r>
      <w:r w:rsidRPr="00B66436">
        <w:rPr>
          <w:rFonts w:ascii="Arial" w:hAnsi="Arial" w:cs="Arial"/>
          <w:b/>
          <w:sz w:val="16"/>
          <w:szCs w:val="16"/>
        </w:rPr>
        <w:t xml:space="preserve"> </w:t>
      </w:r>
      <w:r w:rsidRPr="00B66436">
        <w:rPr>
          <w:rFonts w:ascii="Arial" w:hAnsi="Arial" w:cs="Arial"/>
          <w:b/>
          <w:snapToGrid w:val="0"/>
          <w:sz w:val="16"/>
          <w:szCs w:val="16"/>
        </w:rPr>
        <w:t xml:space="preserve">31.12.2012 </w:t>
      </w:r>
      <w:proofErr w:type="gramStart"/>
      <w:r w:rsidRPr="00B66436">
        <w:rPr>
          <w:rFonts w:ascii="Arial" w:hAnsi="Arial" w:cs="Arial"/>
          <w:b/>
          <w:snapToGrid w:val="0"/>
          <w:sz w:val="16"/>
          <w:szCs w:val="16"/>
        </w:rPr>
        <w:t>r</w:t>
      </w:r>
      <w:proofErr w:type="gramEnd"/>
      <w:r w:rsidRPr="00B66436">
        <w:rPr>
          <w:rFonts w:ascii="Arial" w:hAnsi="Arial" w:cs="Arial"/>
          <w:b/>
          <w:snapToGrid w:val="0"/>
          <w:sz w:val="16"/>
          <w:szCs w:val="16"/>
        </w:rPr>
        <w:t xml:space="preserve">. – </w:t>
      </w:r>
      <w:r w:rsidRPr="00B66436">
        <w:rPr>
          <w:rFonts w:ascii="Arial" w:hAnsi="Arial" w:cs="Arial"/>
          <w:b/>
          <w:color w:val="000000"/>
          <w:sz w:val="16"/>
          <w:szCs w:val="16"/>
        </w:rPr>
        <w:t>4,0882</w:t>
      </w:r>
      <w:r w:rsidRPr="00B66436">
        <w:rPr>
          <w:rFonts w:ascii="Verdana" w:hAnsi="Verdana" w:cs="Arial"/>
          <w:b/>
          <w:color w:val="000000"/>
          <w:sz w:val="15"/>
          <w:szCs w:val="15"/>
        </w:rPr>
        <w:t xml:space="preserve"> </w:t>
      </w:r>
      <w:r w:rsidRPr="00B66436">
        <w:rPr>
          <w:rFonts w:ascii="Arial" w:hAnsi="Arial" w:cs="Arial"/>
          <w:b/>
          <w:snapToGrid w:val="0"/>
          <w:sz w:val="16"/>
          <w:szCs w:val="16"/>
        </w:rPr>
        <w:t>PLN, 31.12.2013</w:t>
      </w:r>
      <w:proofErr w:type="gramStart"/>
      <w:r w:rsidRPr="00B66436">
        <w:rPr>
          <w:rFonts w:ascii="Arial" w:hAnsi="Arial" w:cs="Arial"/>
          <w:b/>
          <w:snapToGrid w:val="0"/>
          <w:sz w:val="16"/>
          <w:szCs w:val="16"/>
        </w:rPr>
        <w:t>r</w:t>
      </w:r>
      <w:proofErr w:type="gramEnd"/>
      <w:r w:rsidRPr="00B66436">
        <w:rPr>
          <w:rFonts w:ascii="Arial" w:hAnsi="Arial" w:cs="Arial"/>
          <w:b/>
          <w:snapToGrid w:val="0"/>
          <w:sz w:val="16"/>
          <w:szCs w:val="16"/>
        </w:rPr>
        <w:t xml:space="preserve">. - </w:t>
      </w:r>
      <w:r w:rsidRPr="00E93F73">
        <w:rPr>
          <w:rFonts w:ascii="Arial" w:hAnsi="Arial" w:cs="Arial"/>
          <w:b/>
          <w:snapToGrid w:val="0"/>
          <w:sz w:val="16"/>
          <w:szCs w:val="16"/>
        </w:rPr>
        <w:t>4,1472</w:t>
      </w:r>
      <w:r>
        <w:rPr>
          <w:rFonts w:ascii="Arial" w:hAnsi="Arial" w:cs="Arial"/>
          <w:b/>
          <w:snapToGrid w:val="0"/>
          <w:sz w:val="16"/>
          <w:szCs w:val="16"/>
        </w:rPr>
        <w:t>P</w:t>
      </w:r>
      <w:r w:rsidRPr="00B66436">
        <w:rPr>
          <w:rFonts w:ascii="Arial" w:hAnsi="Arial" w:cs="Arial"/>
          <w:b/>
          <w:snapToGrid w:val="0"/>
          <w:sz w:val="16"/>
          <w:szCs w:val="16"/>
        </w:rPr>
        <w:t>LN</w:t>
      </w:r>
      <w:r w:rsidRPr="00B66436">
        <w:rPr>
          <w:rFonts w:ascii="Arial" w:hAnsi="Arial" w:cs="Arial"/>
          <w:snapToGrid w:val="0"/>
          <w:sz w:val="16"/>
          <w:szCs w:val="16"/>
        </w:rPr>
        <w:t>)</w:t>
      </w:r>
    </w:p>
    <w:p w:rsidR="00F70D35" w:rsidRDefault="00F70D35" w:rsidP="00880A6A">
      <w:pPr>
        <w:pStyle w:val="Tekstprzypisudolnego"/>
        <w:jc w:val="both"/>
        <w:rPr>
          <w:rFonts w:ascii="Arial" w:hAnsi="Arial" w:cs="Arial"/>
          <w:snapToGrid w:val="0"/>
          <w:sz w:val="16"/>
          <w:szCs w:val="16"/>
        </w:rPr>
      </w:pPr>
    </w:p>
    <w:p w:rsidR="00F70D35" w:rsidRPr="00B66436" w:rsidRDefault="00F70D35" w:rsidP="00880A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755"/>
      </w:tblGrid>
      <w:tr w:rsidR="00880A6A" w:rsidRPr="00B66436" w:rsidTr="00FB5CB1">
        <w:trPr>
          <w:trHeight w:val="518"/>
          <w:jc w:val="center"/>
        </w:trPr>
        <w:tc>
          <w:tcPr>
            <w:tcW w:w="3369" w:type="dxa"/>
            <w:shd w:val="clear" w:color="auto" w:fill="auto"/>
            <w:vAlign w:val="bottom"/>
          </w:tcPr>
          <w:p w:rsidR="00880A6A" w:rsidRPr="00F70D35" w:rsidRDefault="00F70D35" w:rsidP="00F33DCE">
            <w:pPr>
              <w:jc w:val="center"/>
              <w:rPr>
                <w:rFonts w:ascii="Arial" w:hAnsi="Arial" w:cs="Arial"/>
                <w:b/>
                <w:i/>
              </w:rPr>
            </w:pPr>
            <w:r w:rsidRPr="00F70D35">
              <w:rPr>
                <w:rFonts w:ascii="Arial" w:hAnsi="Arial" w:cs="Arial"/>
                <w:b/>
                <w:i/>
                <w:sz w:val="22"/>
              </w:rPr>
              <w:t xml:space="preserve">Leżajsk, </w:t>
            </w:r>
            <w:r w:rsidR="00F33DCE">
              <w:rPr>
                <w:rFonts w:ascii="Arial" w:hAnsi="Arial" w:cs="Arial"/>
                <w:b/>
                <w:i/>
                <w:sz w:val="22"/>
              </w:rPr>
              <w:t>02.09.2014</w:t>
            </w:r>
            <w:r w:rsidRPr="00F70D35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proofErr w:type="gramStart"/>
            <w:r w:rsidRPr="00F70D35">
              <w:rPr>
                <w:rFonts w:ascii="Arial" w:hAnsi="Arial" w:cs="Arial"/>
                <w:b/>
                <w:i/>
                <w:sz w:val="22"/>
              </w:rPr>
              <w:t>r</w:t>
            </w:r>
            <w:proofErr w:type="gramEnd"/>
            <w:r w:rsidRPr="00F70D35">
              <w:rPr>
                <w:rFonts w:ascii="Arial" w:hAnsi="Arial" w:cs="Arial"/>
                <w:b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5" w:type="dxa"/>
            <w:shd w:val="clear" w:color="auto" w:fill="auto"/>
            <w:vAlign w:val="bottom"/>
          </w:tcPr>
          <w:p w:rsidR="00880A6A" w:rsidRPr="00B66436" w:rsidRDefault="00880A6A" w:rsidP="00243149">
            <w:pPr>
              <w:jc w:val="center"/>
              <w:rPr>
                <w:rFonts w:ascii="Arial" w:hAnsi="Arial" w:cs="Arial"/>
              </w:rPr>
            </w:pPr>
          </w:p>
        </w:tc>
      </w:tr>
      <w:tr w:rsidR="00880A6A" w:rsidRPr="00FB5CB1" w:rsidTr="00FB5CB1">
        <w:trPr>
          <w:jc w:val="center"/>
        </w:trPr>
        <w:tc>
          <w:tcPr>
            <w:tcW w:w="3369" w:type="dxa"/>
            <w:shd w:val="clear" w:color="auto" w:fill="auto"/>
          </w:tcPr>
          <w:p w:rsidR="00880A6A" w:rsidRPr="00FB5CB1" w:rsidRDefault="00880A6A" w:rsidP="00243149">
            <w:pPr>
              <w:jc w:val="center"/>
              <w:rPr>
                <w:rFonts w:ascii="Arial" w:hAnsi="Arial" w:cs="Arial"/>
                <w:sz w:val="18"/>
              </w:rPr>
            </w:pPr>
            <w:r w:rsidRPr="00FB5CB1">
              <w:rPr>
                <w:rFonts w:ascii="Arial" w:hAnsi="Arial" w:cs="Arial"/>
                <w:i/>
                <w:spacing w:val="20"/>
                <w:sz w:val="18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80A6A" w:rsidRPr="00FB5CB1" w:rsidRDefault="00880A6A" w:rsidP="00243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880A6A" w:rsidRPr="00FB5CB1" w:rsidRDefault="00F70D35" w:rsidP="00F70D35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FB5CB1">
              <w:rPr>
                <w:rFonts w:ascii="Arial" w:hAnsi="Arial" w:cs="Arial"/>
                <w:bCs/>
                <w:i/>
                <w:iCs/>
                <w:sz w:val="18"/>
              </w:rPr>
              <w:t>(podpis Uczestnika Projektu</w:t>
            </w:r>
            <w:r w:rsidR="00880A6A" w:rsidRPr="00FB5CB1"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</w:p>
        </w:tc>
      </w:tr>
    </w:tbl>
    <w:p w:rsidR="00880A6A" w:rsidRPr="00B0135F" w:rsidRDefault="00880A6A" w:rsidP="00880A6A">
      <w:pPr>
        <w:ind w:left="4950" w:hanging="4950"/>
        <w:jc w:val="center"/>
        <w:rPr>
          <w:rFonts w:ascii="Arial" w:hAnsi="Arial" w:cs="Arial"/>
          <w:b/>
          <w:bCs/>
          <w:sz w:val="18"/>
        </w:rPr>
      </w:pPr>
    </w:p>
    <w:p w:rsidR="00880A6A" w:rsidRPr="008E439A" w:rsidRDefault="00880A6A" w:rsidP="00880A6A">
      <w:pPr>
        <w:rPr>
          <w:rFonts w:ascii="Arial" w:hAnsi="Arial" w:cs="Arial"/>
          <w:b/>
          <w:sz w:val="4"/>
          <w:szCs w:val="4"/>
        </w:rPr>
      </w:pPr>
    </w:p>
    <w:p w:rsidR="009139F2" w:rsidRPr="00260D48" w:rsidRDefault="009139F2" w:rsidP="00260D48"/>
    <w:sectPr w:rsidR="009139F2" w:rsidRPr="00260D48" w:rsidSect="00B53A31">
      <w:endnotePr>
        <w:numFmt w:val="decimal"/>
      </w:endnotePr>
      <w:type w:val="continuous"/>
      <w:pgSz w:w="11909" w:h="16834" w:code="9"/>
      <w:pgMar w:top="722" w:right="964" w:bottom="737" w:left="964" w:header="425" w:footer="46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5F" w:rsidRDefault="005D005F">
      <w:r>
        <w:separator/>
      </w:r>
    </w:p>
  </w:endnote>
  <w:endnote w:type="continuationSeparator" w:id="0">
    <w:p w:rsidR="005D005F" w:rsidRDefault="005D005F">
      <w:r>
        <w:continuationSeparator/>
      </w:r>
    </w:p>
  </w:endnote>
  <w:endnote w:id="1">
    <w:p w:rsidR="00880A6A" w:rsidRPr="00C44625" w:rsidRDefault="00880A6A" w:rsidP="00880A6A">
      <w:pPr>
        <w:pStyle w:val="Tekstpodstawowy"/>
        <w:ind w:left="284" w:hanging="218"/>
        <w:rPr>
          <w:color w:val="000000"/>
          <w:sz w:val="18"/>
          <w:szCs w:val="18"/>
          <w:lang w:val="pl-PL"/>
        </w:rPr>
      </w:pPr>
      <w:r w:rsidRPr="00C44625">
        <w:rPr>
          <w:rStyle w:val="Odwoanieprzypisukocowego"/>
          <w:sz w:val="18"/>
          <w:szCs w:val="18"/>
        </w:rPr>
        <w:endnoteRef/>
      </w:r>
      <w:r w:rsidRPr="00C44625">
        <w:rPr>
          <w:sz w:val="18"/>
          <w:szCs w:val="18"/>
          <w:lang w:val="pl-PL"/>
        </w:rPr>
        <w:t xml:space="preserve"> </w:t>
      </w:r>
      <w:r w:rsidRPr="00C44625">
        <w:rPr>
          <w:color w:val="000000"/>
          <w:sz w:val="18"/>
          <w:szCs w:val="18"/>
          <w:lang w:val="pl-PL"/>
        </w:rPr>
        <w:t xml:space="preserve">Na kategorię </w:t>
      </w:r>
      <w:r w:rsidRPr="00C44625">
        <w:rPr>
          <w:b/>
          <w:bCs/>
          <w:color w:val="000000"/>
          <w:sz w:val="18"/>
          <w:szCs w:val="18"/>
          <w:lang w:val="pl-PL"/>
        </w:rPr>
        <w:t>mikroprzedsiębiorstw</w:t>
      </w:r>
      <w:r w:rsidRPr="00C44625">
        <w:rPr>
          <w:color w:val="000000"/>
          <w:sz w:val="18"/>
          <w:szCs w:val="18"/>
          <w:lang w:val="pl-PL"/>
        </w:rPr>
        <w:t xml:space="preserve"> oraz </w:t>
      </w:r>
      <w:r w:rsidRPr="00C44625">
        <w:rPr>
          <w:b/>
          <w:bCs/>
          <w:color w:val="000000"/>
          <w:sz w:val="18"/>
          <w:szCs w:val="18"/>
          <w:lang w:val="pl-PL"/>
        </w:rPr>
        <w:t>małych</w:t>
      </w:r>
      <w:r w:rsidRPr="00C44625">
        <w:rPr>
          <w:color w:val="000000"/>
          <w:sz w:val="18"/>
          <w:szCs w:val="18"/>
          <w:lang w:val="pl-PL"/>
        </w:rPr>
        <w:t xml:space="preserve"> i </w:t>
      </w:r>
      <w:r w:rsidRPr="00C44625">
        <w:rPr>
          <w:b/>
          <w:bCs/>
          <w:color w:val="000000"/>
          <w:sz w:val="18"/>
          <w:szCs w:val="18"/>
          <w:lang w:val="pl-PL"/>
        </w:rPr>
        <w:t>średnich</w:t>
      </w:r>
      <w:r w:rsidRPr="00C44625">
        <w:rPr>
          <w:color w:val="000000"/>
          <w:sz w:val="18"/>
          <w:szCs w:val="18"/>
          <w:lang w:val="pl-PL"/>
        </w:rPr>
        <w:t xml:space="preserve"> przedsiębiorstw </w:t>
      </w:r>
      <w:r w:rsidRPr="00C44625">
        <w:rPr>
          <w:b/>
          <w:bCs/>
          <w:color w:val="000000"/>
          <w:sz w:val="18"/>
          <w:szCs w:val="18"/>
          <w:lang w:val="pl-PL"/>
        </w:rPr>
        <w:t xml:space="preserve">(MŚP) </w:t>
      </w:r>
      <w:r w:rsidRPr="00C44625">
        <w:rPr>
          <w:color w:val="000000"/>
          <w:sz w:val="18"/>
          <w:szCs w:val="18"/>
          <w:lang w:val="pl-PL"/>
        </w:rPr>
        <w:t>składają się przedsiębiorstwa, które zatrudniają mniej niż 250 pracowników i których roczny obrót nie przekracza 50 milionów EUR lub całkowity bilans roczny nie przekracza 43 milionów EUR.</w:t>
      </w:r>
    </w:p>
    <w:p w:rsidR="00880A6A" w:rsidRPr="00C44625" w:rsidRDefault="00880A6A" w:rsidP="00880A6A">
      <w:pPr>
        <w:pStyle w:val="Tekstpodstawowy"/>
        <w:ind w:left="284"/>
        <w:rPr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ind w:left="284"/>
        <w:rPr>
          <w:color w:val="000000"/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 xml:space="preserve">W kategorii MŚP przedsiębiorstwo </w:t>
      </w:r>
      <w:r w:rsidRPr="00C44625">
        <w:rPr>
          <w:b/>
          <w:bCs/>
          <w:color w:val="000000"/>
          <w:sz w:val="18"/>
          <w:szCs w:val="18"/>
          <w:lang w:val="pl-PL"/>
        </w:rPr>
        <w:t xml:space="preserve">małe </w:t>
      </w:r>
      <w:r w:rsidRPr="00C44625">
        <w:rPr>
          <w:color w:val="000000"/>
          <w:sz w:val="18"/>
          <w:szCs w:val="18"/>
          <w:lang w:val="pl-PL"/>
        </w:rPr>
        <w:t xml:space="preserve">definiuje </w:t>
      </w:r>
      <w:proofErr w:type="gramStart"/>
      <w:r w:rsidRPr="00C44625">
        <w:rPr>
          <w:color w:val="000000"/>
          <w:sz w:val="18"/>
          <w:szCs w:val="18"/>
          <w:lang w:val="pl-PL"/>
        </w:rPr>
        <w:t>się jako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przedsiębiorstwo zatrudnia</w:t>
      </w:r>
      <w:r>
        <w:rPr>
          <w:color w:val="000000"/>
          <w:sz w:val="18"/>
          <w:szCs w:val="18"/>
          <w:lang w:val="pl-PL"/>
        </w:rPr>
        <w:t>jące mniej niż 50 pracowników i </w:t>
      </w:r>
      <w:r w:rsidRPr="00C44625">
        <w:rPr>
          <w:color w:val="000000"/>
          <w:sz w:val="18"/>
          <w:szCs w:val="18"/>
          <w:lang w:val="pl-PL"/>
        </w:rPr>
        <w:t>którego roczny obrót lub całkowity bilans roczny nie przekracza 10 milionów EUR.</w:t>
      </w:r>
    </w:p>
    <w:p w:rsidR="00880A6A" w:rsidRPr="00C44625" w:rsidRDefault="00880A6A" w:rsidP="00880A6A">
      <w:pPr>
        <w:pStyle w:val="Tekstpodstawowy"/>
        <w:ind w:left="284"/>
        <w:rPr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ind w:left="284"/>
        <w:rPr>
          <w:color w:val="000000"/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 xml:space="preserve">W kategorii MŚP </w:t>
      </w:r>
      <w:r w:rsidRPr="00C44625">
        <w:rPr>
          <w:b/>
          <w:bCs/>
          <w:color w:val="000000"/>
          <w:sz w:val="18"/>
          <w:szCs w:val="18"/>
          <w:lang w:val="pl-PL"/>
        </w:rPr>
        <w:t>mikroprzedsiębiorstwo</w:t>
      </w:r>
      <w:r w:rsidRPr="00C44625">
        <w:rPr>
          <w:color w:val="000000"/>
          <w:sz w:val="18"/>
          <w:szCs w:val="18"/>
          <w:lang w:val="pl-PL"/>
        </w:rPr>
        <w:t xml:space="preserve"> definiuje </w:t>
      </w:r>
      <w:proofErr w:type="gramStart"/>
      <w:r w:rsidRPr="00C44625">
        <w:rPr>
          <w:color w:val="000000"/>
          <w:sz w:val="18"/>
          <w:szCs w:val="18"/>
          <w:lang w:val="pl-PL"/>
        </w:rPr>
        <w:t>się jako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przedsiębiorstwo zatrudniające mniej niż 10 pracownik</w:t>
      </w:r>
      <w:r>
        <w:rPr>
          <w:color w:val="000000"/>
          <w:sz w:val="18"/>
          <w:szCs w:val="18"/>
          <w:lang w:val="pl-PL"/>
        </w:rPr>
        <w:t>ów i </w:t>
      </w:r>
      <w:r w:rsidRPr="00C44625">
        <w:rPr>
          <w:color w:val="000000"/>
          <w:sz w:val="18"/>
          <w:szCs w:val="18"/>
          <w:lang w:val="pl-PL"/>
        </w:rPr>
        <w:t>którego roczny obrót lub całkowity bilans roczny nie przekracza 2 milionów EUR.</w:t>
      </w: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color w:val="000000"/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 xml:space="preserve">W przypadku, gdy w dniu zamknięcia ksiąg rachunkowych wskaźniki danego przedsiębiorstwa przekraczają lub spadają poniżej progu zatrudnienia lub pułapu finansowego, uzyskanie lub utrata statusu średniego, małego lub mikroprzedsiębiorstwa następuje tylko </w:t>
      </w:r>
      <w:proofErr w:type="gramStart"/>
      <w:r w:rsidRPr="00C44625">
        <w:rPr>
          <w:color w:val="000000"/>
          <w:sz w:val="18"/>
          <w:szCs w:val="18"/>
          <w:lang w:val="pl-PL"/>
        </w:rPr>
        <w:t>wówczas gdy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zjawisko to powtórzy się w ciągu dwóch następujących po sobie okresach obrachunkowych.</w:t>
      </w: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18"/>
        <w:rPr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color w:val="000000"/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>Powyższa zasada nie dotyczy sytuacji wynikających ze zmiany w strukturze właścicielskiej przedsiębiorstwa: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6"/>
        </w:numPr>
        <w:tabs>
          <w:tab w:val="clear" w:pos="8789"/>
        </w:tabs>
        <w:rPr>
          <w:color w:val="000000"/>
          <w:sz w:val="18"/>
          <w:szCs w:val="18"/>
          <w:lang w:val="pl-PL"/>
        </w:rPr>
      </w:pPr>
      <w:proofErr w:type="gramStart"/>
      <w:r w:rsidRPr="00C44625">
        <w:rPr>
          <w:color w:val="000000"/>
          <w:sz w:val="18"/>
          <w:szCs w:val="18"/>
          <w:lang w:val="pl-PL"/>
        </w:rPr>
        <w:t>przejęcia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przedsiębiorstwa mającego status MSP przez przedsiębiorstwo duże i w związku z tym stanie się przedsiębiorstwem powiązanym lub partnerskim. 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6"/>
        </w:numPr>
        <w:tabs>
          <w:tab w:val="clear" w:pos="8789"/>
        </w:tabs>
        <w:rPr>
          <w:color w:val="000000"/>
          <w:sz w:val="18"/>
          <w:szCs w:val="18"/>
          <w:lang w:val="pl-PL"/>
        </w:rPr>
      </w:pPr>
      <w:proofErr w:type="gramStart"/>
      <w:r w:rsidRPr="00C44625">
        <w:rPr>
          <w:color w:val="000000"/>
          <w:sz w:val="18"/>
          <w:szCs w:val="18"/>
          <w:lang w:val="pl-PL"/>
        </w:rPr>
        <w:t>utrata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statusu mikro lub małego przedsiębiorstwa może mieć także miejsce w przypadku przejęcia pierwszego z nich przez małe lub średnie przedsiębiorstwo, a w przypadku drugiego z nich w wyniku przejęcia przez średnie przedsiębiorstwo..</w:t>
      </w: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color w:val="000000"/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 xml:space="preserve">W sytuacjach opisanych w p.1 i 2 utrata statusu następuje w dniu przejęcia przedsiębiorstwa. Mechanizm ten działa również w przypadku sytuacji odwrotnej, </w:t>
      </w:r>
      <w:proofErr w:type="spellStart"/>
      <w:r w:rsidRPr="00C44625">
        <w:rPr>
          <w:color w:val="000000"/>
          <w:sz w:val="18"/>
          <w:szCs w:val="18"/>
          <w:lang w:val="pl-PL"/>
        </w:rPr>
        <w:t>tj</w:t>
      </w:r>
      <w:proofErr w:type="spellEnd"/>
      <w:r w:rsidRPr="00C44625">
        <w:rPr>
          <w:color w:val="000000"/>
          <w:sz w:val="18"/>
          <w:szCs w:val="18"/>
          <w:lang w:val="pl-PL"/>
        </w:rPr>
        <w:t xml:space="preserve"> np. sprzedaży udzi</w:t>
      </w:r>
      <w:r>
        <w:rPr>
          <w:color w:val="000000"/>
          <w:sz w:val="18"/>
          <w:szCs w:val="18"/>
          <w:lang w:val="pl-PL"/>
        </w:rPr>
        <w:t>ałów przez podmiot dominujący i </w:t>
      </w:r>
      <w:r w:rsidRPr="00C44625">
        <w:rPr>
          <w:color w:val="000000"/>
          <w:sz w:val="18"/>
          <w:szCs w:val="18"/>
          <w:lang w:val="pl-PL"/>
        </w:rPr>
        <w:t xml:space="preserve">zakończenia powiązań pomiędzy przedsiębiorstwami – w takim przypadku przedsiębiorstwo będzie mogło uzyskać/odzyskać status przedsiębiorstwa MŚP o ile dane tego przedsiębiorstwa mieszczą </w:t>
      </w:r>
      <w:proofErr w:type="gramStart"/>
      <w:r w:rsidRPr="00C44625">
        <w:rPr>
          <w:color w:val="000000"/>
          <w:sz w:val="18"/>
          <w:szCs w:val="18"/>
          <w:lang w:val="pl-PL"/>
        </w:rPr>
        <w:t>się  w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progach określonych dla danej kategorii przedsiębiorstwa.</w:t>
      </w: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color w:val="000000"/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 xml:space="preserve">W przypadku </w:t>
      </w:r>
      <w:r w:rsidRPr="00C44625">
        <w:rPr>
          <w:b/>
          <w:bCs/>
          <w:color w:val="000000"/>
          <w:sz w:val="18"/>
          <w:szCs w:val="18"/>
          <w:lang w:val="pl-PL"/>
        </w:rPr>
        <w:t>nowoutworzonych</w:t>
      </w:r>
      <w:r w:rsidRPr="00C44625">
        <w:rPr>
          <w:color w:val="000000"/>
          <w:sz w:val="18"/>
          <w:szCs w:val="18"/>
          <w:lang w:val="pl-PL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880A6A" w:rsidRPr="00C44625" w:rsidRDefault="00880A6A" w:rsidP="00880A6A">
      <w:pPr>
        <w:pStyle w:val="Tekstpodstawowy"/>
        <w:ind w:left="284"/>
        <w:rPr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ind w:left="284"/>
        <w:rPr>
          <w:color w:val="000000"/>
          <w:sz w:val="18"/>
          <w:szCs w:val="18"/>
          <w:lang w:val="pl-PL"/>
        </w:rPr>
      </w:pPr>
      <w:r w:rsidRPr="00C44625">
        <w:rPr>
          <w:b/>
          <w:bCs/>
          <w:color w:val="000000"/>
          <w:sz w:val="18"/>
          <w:szCs w:val="18"/>
          <w:lang w:val="pl-PL"/>
        </w:rPr>
        <w:t>Uwaga:</w:t>
      </w:r>
      <w:r w:rsidRPr="00C44625">
        <w:rPr>
          <w:color w:val="000000"/>
          <w:sz w:val="18"/>
          <w:szCs w:val="18"/>
          <w:lang w:val="pl-PL"/>
        </w:rPr>
        <w:t xml:space="preserve"> Dane niezbędne do ustalenia kategorii przedsiębiorstwa, ustala się zgodnie z ust. 3-11 niniejszego oświadczenia.</w:t>
      </w:r>
    </w:p>
    <w:p w:rsidR="00880A6A" w:rsidRPr="00C44625" w:rsidRDefault="00880A6A" w:rsidP="00880A6A">
      <w:pPr>
        <w:pStyle w:val="Tekstpodstawowy"/>
        <w:ind w:left="284"/>
        <w:rPr>
          <w:sz w:val="18"/>
          <w:szCs w:val="18"/>
          <w:lang w:val="pl-PL"/>
        </w:rPr>
      </w:pPr>
    </w:p>
  </w:endnote>
  <w:endnote w:id="2">
    <w:p w:rsidR="00880A6A" w:rsidRPr="00C44625" w:rsidRDefault="00880A6A" w:rsidP="00880A6A">
      <w:pPr>
        <w:pStyle w:val="Tekstprzypisukocowego"/>
        <w:tabs>
          <w:tab w:val="center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C44625">
        <w:rPr>
          <w:rStyle w:val="Odwoanieprzypisukocowego"/>
          <w:rFonts w:ascii="Arial" w:hAnsi="Arial" w:cs="Arial"/>
          <w:sz w:val="18"/>
          <w:szCs w:val="18"/>
        </w:rPr>
        <w:endnoteRef/>
      </w:r>
      <w:r w:rsidRPr="00C4462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  </w:t>
      </w:r>
      <w:r w:rsidRPr="00C44625">
        <w:rPr>
          <w:rFonts w:ascii="Arial" w:hAnsi="Arial" w:cs="Arial"/>
          <w:sz w:val="18"/>
          <w:szCs w:val="18"/>
        </w:rPr>
        <w:t xml:space="preserve"> Za </w:t>
      </w:r>
      <w:r w:rsidRPr="00C44625">
        <w:rPr>
          <w:rFonts w:ascii="Arial" w:hAnsi="Arial" w:cs="Arial"/>
          <w:b/>
          <w:bCs/>
          <w:sz w:val="18"/>
          <w:szCs w:val="18"/>
        </w:rPr>
        <w:t>„przedsiębiorstwo samodzielne”</w:t>
      </w:r>
      <w:r w:rsidRPr="00C44625">
        <w:rPr>
          <w:rFonts w:ascii="Arial" w:hAnsi="Arial" w:cs="Arial"/>
          <w:sz w:val="18"/>
          <w:szCs w:val="18"/>
        </w:rPr>
        <w:t xml:space="preserve"> uważa się przedsiębiorstwo:</w:t>
      </w:r>
    </w:p>
    <w:p w:rsidR="00880A6A" w:rsidRPr="00C44625" w:rsidRDefault="00880A6A" w:rsidP="00880A6A">
      <w:pPr>
        <w:pStyle w:val="Tekstprzypisukocowego"/>
        <w:numPr>
          <w:ilvl w:val="0"/>
          <w:numId w:val="4"/>
        </w:numPr>
        <w:tabs>
          <w:tab w:val="center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C44625">
        <w:rPr>
          <w:rFonts w:ascii="Arial" w:hAnsi="Arial" w:cs="Arial"/>
          <w:sz w:val="18"/>
          <w:szCs w:val="18"/>
        </w:rPr>
        <w:t>które</w:t>
      </w:r>
      <w:proofErr w:type="gramEnd"/>
      <w:r w:rsidRPr="00C44625">
        <w:rPr>
          <w:rFonts w:ascii="Arial" w:hAnsi="Arial" w:cs="Arial"/>
          <w:sz w:val="18"/>
          <w:szCs w:val="18"/>
        </w:rPr>
        <w:t xml:space="preserve"> nie posiada 25% lub więcej kapitału lub praw głosu w innym przedsiębiorstwie lub</w:t>
      </w:r>
    </w:p>
    <w:p w:rsidR="00880A6A" w:rsidRPr="00C44625" w:rsidRDefault="00880A6A" w:rsidP="00880A6A">
      <w:pPr>
        <w:pStyle w:val="Tekstprzypisukocowego"/>
        <w:numPr>
          <w:ilvl w:val="0"/>
          <w:numId w:val="4"/>
        </w:numPr>
        <w:tabs>
          <w:tab w:val="center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C44625">
        <w:rPr>
          <w:rFonts w:ascii="Arial" w:hAnsi="Arial" w:cs="Arial"/>
          <w:sz w:val="18"/>
          <w:szCs w:val="18"/>
        </w:rPr>
        <w:t>w</w:t>
      </w:r>
      <w:proofErr w:type="gramEnd"/>
      <w:r w:rsidRPr="00C44625">
        <w:rPr>
          <w:rFonts w:ascii="Arial" w:hAnsi="Arial" w:cs="Arial"/>
          <w:sz w:val="18"/>
          <w:szCs w:val="18"/>
        </w:rPr>
        <w:t xml:space="preserve"> którym inne przedsiębiorstwo nie posiada 25 % lub więcej kapitału lub praw do głosu.</w:t>
      </w:r>
    </w:p>
    <w:p w:rsidR="00880A6A" w:rsidRPr="00C44625" w:rsidRDefault="00880A6A" w:rsidP="00880A6A">
      <w:pPr>
        <w:pStyle w:val="Tekstprzypisukocowego"/>
        <w:tabs>
          <w:tab w:val="center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C44625">
        <w:rPr>
          <w:rFonts w:ascii="Arial" w:hAnsi="Arial" w:cs="Arial"/>
          <w:sz w:val="18"/>
          <w:szCs w:val="18"/>
        </w:rPr>
        <w:t xml:space="preserve">Przedsiębiorstwo to nie będzie więc przedsiębiorstwem partnerskim lub powiązanym w rozumieniu art. 3 ust. 2 i 3 załącznika I do rozporządzenia Komisji (WE) nr 800/2008 z dnia 6 sierpnia 2008 r. uznającego niektóre rodzaje pomocy za zgodne ze wspólnym rynkiem w zastosowaniu art. 87 </w:t>
      </w:r>
      <w:proofErr w:type="gramStart"/>
      <w:r w:rsidRPr="00C44625">
        <w:rPr>
          <w:rFonts w:ascii="Arial" w:hAnsi="Arial" w:cs="Arial"/>
          <w:sz w:val="18"/>
          <w:szCs w:val="18"/>
        </w:rPr>
        <w:t>i 88  Traktatu</w:t>
      </w:r>
      <w:proofErr w:type="gramEnd"/>
      <w:r w:rsidRPr="00C44625">
        <w:rPr>
          <w:rFonts w:ascii="Arial" w:hAnsi="Arial" w:cs="Arial"/>
          <w:sz w:val="18"/>
          <w:szCs w:val="18"/>
        </w:rPr>
        <w:t xml:space="preserve"> (ogólne rozporządzenie w sprawie </w:t>
      </w:r>
      <w:proofErr w:type="spellStart"/>
      <w:r w:rsidRPr="00C44625">
        <w:rPr>
          <w:rFonts w:ascii="Arial" w:hAnsi="Arial" w:cs="Arial"/>
          <w:sz w:val="18"/>
          <w:szCs w:val="18"/>
        </w:rPr>
        <w:t>wyłączeń</w:t>
      </w:r>
      <w:proofErr w:type="spellEnd"/>
      <w:r w:rsidRPr="00C44625">
        <w:rPr>
          <w:rFonts w:ascii="Arial" w:hAnsi="Arial" w:cs="Arial"/>
          <w:sz w:val="18"/>
          <w:szCs w:val="18"/>
        </w:rPr>
        <w:t xml:space="preserve"> blokowych).</w:t>
      </w:r>
    </w:p>
    <w:p w:rsidR="00880A6A" w:rsidRPr="00C44625" w:rsidRDefault="00880A6A" w:rsidP="00880A6A">
      <w:pPr>
        <w:pStyle w:val="Tekstprzypisukocowego"/>
        <w:tabs>
          <w:tab w:val="center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</w:endnote>
  <w:endnote w:id="3">
    <w:p w:rsidR="00880A6A" w:rsidRPr="00C44625" w:rsidRDefault="00880A6A" w:rsidP="00880A6A">
      <w:pPr>
        <w:pStyle w:val="Tekstprzypisukocowego"/>
        <w:tabs>
          <w:tab w:val="center" w:pos="284"/>
        </w:tabs>
        <w:ind w:left="284" w:hanging="284"/>
        <w:jc w:val="both"/>
        <w:rPr>
          <w:rStyle w:val="Odwoanieprzypisukocowego"/>
          <w:rFonts w:cs="Arial"/>
          <w:sz w:val="18"/>
          <w:szCs w:val="18"/>
        </w:rPr>
      </w:pPr>
      <w:r w:rsidRPr="00C44625">
        <w:rPr>
          <w:rStyle w:val="Odwoanieprzypisukocowego"/>
          <w:rFonts w:ascii="Arial" w:hAnsi="Arial" w:cs="Arial"/>
          <w:sz w:val="18"/>
          <w:szCs w:val="18"/>
        </w:rPr>
        <w:endnoteRef/>
      </w:r>
      <w:r w:rsidRPr="00C44625">
        <w:rPr>
          <w:rStyle w:val="Odwoanieprzypisukocowego"/>
          <w:rFonts w:cs="Arial"/>
          <w:sz w:val="18"/>
          <w:szCs w:val="18"/>
        </w:rPr>
        <w:t xml:space="preserve"> </w:t>
      </w:r>
      <w:r w:rsidRPr="00C4462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  </w:t>
      </w:r>
      <w:r w:rsidRPr="00C44625">
        <w:rPr>
          <w:rFonts w:cs="Arial"/>
          <w:sz w:val="18"/>
          <w:szCs w:val="18"/>
        </w:rPr>
        <w:t xml:space="preserve"> </w:t>
      </w:r>
      <w:r w:rsidRPr="00C44625">
        <w:rPr>
          <w:rStyle w:val="Odwoanieprzypisukocowego"/>
          <w:rFonts w:ascii="Arial" w:hAnsi="Arial" w:cs="Arial"/>
          <w:sz w:val="18"/>
          <w:szCs w:val="18"/>
        </w:rPr>
        <w:t xml:space="preserve">Za </w:t>
      </w:r>
      <w:r w:rsidRPr="00C44625">
        <w:rPr>
          <w:rStyle w:val="Odwoanieprzypisukocowego"/>
          <w:rFonts w:ascii="Arial" w:hAnsi="Arial" w:cs="Arial"/>
          <w:b/>
          <w:sz w:val="18"/>
          <w:szCs w:val="18"/>
        </w:rPr>
        <w:t>„przedsiębiorstwa partnerskie</w:t>
      </w:r>
      <w:r w:rsidRPr="00C44625">
        <w:rPr>
          <w:rStyle w:val="Odwoanieprzypisukocowego"/>
          <w:rFonts w:ascii="Arial" w:hAnsi="Arial" w:cs="Arial"/>
          <w:sz w:val="18"/>
          <w:szCs w:val="18"/>
        </w:rPr>
        <w:t>” uważa się przedsiębiorstwa:</w:t>
      </w:r>
    </w:p>
    <w:p w:rsidR="00880A6A" w:rsidRPr="00C44625" w:rsidRDefault="00880A6A" w:rsidP="00880A6A">
      <w:pPr>
        <w:pStyle w:val="Tekstprzypisukocowego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proofErr w:type="gramStart"/>
      <w:r w:rsidRPr="00C44625">
        <w:rPr>
          <w:rFonts w:ascii="Arial" w:hAnsi="Arial" w:cs="Arial"/>
          <w:color w:val="000000"/>
          <w:sz w:val="18"/>
          <w:szCs w:val="18"/>
        </w:rPr>
        <w:t>które</w:t>
      </w:r>
      <w:proofErr w:type="gramEnd"/>
      <w:r w:rsidRPr="00C44625">
        <w:rPr>
          <w:rFonts w:ascii="Arial" w:hAnsi="Arial" w:cs="Arial"/>
          <w:color w:val="000000"/>
          <w:sz w:val="18"/>
          <w:szCs w:val="18"/>
        </w:rPr>
        <w:t xml:space="preserve"> posiadają 25 % lub więcej </w:t>
      </w:r>
      <w:r w:rsidRPr="00C44625">
        <w:rPr>
          <w:rFonts w:ascii="Arial" w:hAnsi="Arial" w:cs="Arial"/>
          <w:sz w:val="18"/>
          <w:szCs w:val="18"/>
        </w:rPr>
        <w:t>kapitału lub praw głosu w innym przedsiębiorstwie lub</w:t>
      </w:r>
    </w:p>
    <w:p w:rsidR="00880A6A" w:rsidRPr="00C44625" w:rsidRDefault="00880A6A" w:rsidP="00880A6A">
      <w:pPr>
        <w:pStyle w:val="Tekstprzypisukocowego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proofErr w:type="gramStart"/>
      <w:r w:rsidRPr="00C44625">
        <w:rPr>
          <w:rFonts w:ascii="Arial" w:hAnsi="Arial" w:cs="Arial"/>
          <w:sz w:val="18"/>
          <w:szCs w:val="18"/>
        </w:rPr>
        <w:t>w</w:t>
      </w:r>
      <w:proofErr w:type="gramEnd"/>
      <w:r w:rsidRPr="00C44625">
        <w:rPr>
          <w:rFonts w:ascii="Arial" w:hAnsi="Arial" w:cs="Arial"/>
          <w:sz w:val="18"/>
          <w:szCs w:val="18"/>
        </w:rPr>
        <w:t xml:space="preserve"> którym inne przedsiębiorstwa posiadają 25 % lub więcej kapitału lub praw głosu oraz</w:t>
      </w:r>
    </w:p>
    <w:p w:rsidR="00880A6A" w:rsidRPr="00C44625" w:rsidRDefault="00880A6A" w:rsidP="00880A6A">
      <w:pPr>
        <w:pStyle w:val="Tekstprzypisukocowego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proofErr w:type="gramStart"/>
      <w:r w:rsidRPr="00C44625">
        <w:rPr>
          <w:rFonts w:ascii="Arial" w:hAnsi="Arial" w:cs="Arial"/>
          <w:sz w:val="18"/>
          <w:szCs w:val="18"/>
        </w:rPr>
        <w:t>które</w:t>
      </w:r>
      <w:proofErr w:type="gramEnd"/>
      <w:r w:rsidRPr="00C44625">
        <w:rPr>
          <w:rFonts w:ascii="Arial" w:hAnsi="Arial" w:cs="Arial"/>
          <w:sz w:val="18"/>
          <w:szCs w:val="18"/>
        </w:rPr>
        <w:t xml:space="preserve"> nie są przedsiębiorstwami powiązanymi z innymi przedsiębiorstwami.</w:t>
      </w:r>
    </w:p>
    <w:p w:rsidR="00880A6A" w:rsidRPr="00C44625" w:rsidRDefault="00880A6A" w:rsidP="00880A6A">
      <w:pPr>
        <w:pStyle w:val="Tekstprzypisukocoweg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C44625">
        <w:rPr>
          <w:rFonts w:ascii="Arial" w:hAnsi="Arial" w:cs="Arial"/>
          <w:color w:val="000000"/>
          <w:sz w:val="18"/>
          <w:szCs w:val="18"/>
        </w:rPr>
        <w:t xml:space="preserve">Gdy wartość procentu odnosząca się do kapitału lub </w:t>
      </w:r>
      <w:proofErr w:type="gramStart"/>
      <w:r w:rsidRPr="00C44625">
        <w:rPr>
          <w:rFonts w:ascii="Arial" w:hAnsi="Arial" w:cs="Arial"/>
          <w:color w:val="000000"/>
          <w:sz w:val="18"/>
          <w:szCs w:val="18"/>
        </w:rPr>
        <w:t>praw</w:t>
      </w:r>
      <w:proofErr w:type="gramEnd"/>
      <w:r w:rsidRPr="00C44625">
        <w:rPr>
          <w:rFonts w:ascii="Arial" w:hAnsi="Arial" w:cs="Arial"/>
          <w:color w:val="000000"/>
          <w:sz w:val="18"/>
          <w:szCs w:val="18"/>
        </w:rPr>
        <w:t xml:space="preserve"> głosu jest różna, należy zastosować wartość wyższą.</w:t>
      </w:r>
    </w:p>
    <w:p w:rsidR="00880A6A" w:rsidRPr="00C44625" w:rsidRDefault="00880A6A" w:rsidP="00880A6A">
      <w:pPr>
        <w:pStyle w:val="Tekstprzypisukocoweg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C44625">
        <w:rPr>
          <w:rFonts w:ascii="Arial" w:hAnsi="Arial" w:cs="Arial"/>
          <w:color w:val="000000"/>
          <w:sz w:val="18"/>
          <w:szCs w:val="18"/>
        </w:rPr>
        <w:t xml:space="preserve">Przedsiębiorstwami partnerskimi </w:t>
      </w:r>
      <w:proofErr w:type="gramStart"/>
      <w:r w:rsidRPr="00C44625">
        <w:rPr>
          <w:rFonts w:ascii="Arial" w:hAnsi="Arial" w:cs="Arial"/>
          <w:color w:val="000000"/>
          <w:sz w:val="18"/>
          <w:szCs w:val="18"/>
        </w:rPr>
        <w:t>będą więc</w:t>
      </w:r>
      <w:proofErr w:type="gramEnd"/>
      <w:r w:rsidRPr="00C44625">
        <w:rPr>
          <w:rFonts w:ascii="Arial" w:hAnsi="Arial" w:cs="Arial"/>
          <w:color w:val="000000"/>
          <w:sz w:val="18"/>
          <w:szCs w:val="18"/>
        </w:rPr>
        <w:t xml:space="preserve"> wszystkie przedsiębiorstwa, które nie zostały zakwalifikowane jako przedsiębiorstwa powiązane i które pozostają w następującym wzajemnym związku:</w:t>
      </w:r>
      <w:r w:rsidRPr="00C4462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44625">
        <w:rPr>
          <w:rFonts w:ascii="Arial" w:hAnsi="Arial" w:cs="Arial"/>
          <w:color w:val="000000"/>
          <w:sz w:val="18"/>
          <w:szCs w:val="18"/>
        </w:rPr>
        <w:t>przedsiębiorstwo (typu „</w:t>
      </w:r>
      <w:proofErr w:type="spellStart"/>
      <w:r w:rsidRPr="00C44625">
        <w:rPr>
          <w:rFonts w:ascii="Arial" w:hAnsi="Arial" w:cs="Arial"/>
          <w:color w:val="000000"/>
          <w:sz w:val="18"/>
          <w:szCs w:val="18"/>
        </w:rPr>
        <w:t>upstream</w:t>
      </w:r>
      <w:proofErr w:type="spellEnd"/>
      <w:r w:rsidRPr="00C44625">
        <w:rPr>
          <w:rFonts w:ascii="Arial" w:hAnsi="Arial" w:cs="Arial"/>
          <w:color w:val="000000"/>
          <w:sz w:val="18"/>
          <w:szCs w:val="18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C44625">
        <w:rPr>
          <w:rFonts w:ascii="Arial" w:hAnsi="Arial" w:cs="Arial"/>
          <w:color w:val="000000"/>
          <w:sz w:val="18"/>
          <w:szCs w:val="18"/>
        </w:rPr>
        <w:t>downstream</w:t>
      </w:r>
      <w:proofErr w:type="spellEnd"/>
      <w:r w:rsidRPr="00C44625">
        <w:rPr>
          <w:rFonts w:ascii="Arial" w:hAnsi="Arial" w:cs="Arial"/>
          <w:color w:val="000000"/>
          <w:sz w:val="18"/>
          <w:szCs w:val="18"/>
        </w:rPr>
        <w:t xml:space="preserve">”).  </w:t>
      </w:r>
    </w:p>
    <w:p w:rsidR="00880A6A" w:rsidRPr="00C44625" w:rsidRDefault="00880A6A" w:rsidP="00880A6A">
      <w:pPr>
        <w:pStyle w:val="Tekstprzypisukocowego"/>
        <w:jc w:val="both"/>
        <w:rPr>
          <w:rFonts w:ascii="Arial" w:hAnsi="Arial" w:cs="Arial"/>
          <w:color w:val="000000"/>
          <w:sz w:val="18"/>
          <w:szCs w:val="18"/>
        </w:rPr>
      </w:pPr>
    </w:p>
    <w:p w:rsidR="00880A6A" w:rsidRPr="00C44625" w:rsidRDefault="00880A6A" w:rsidP="00880A6A">
      <w:pPr>
        <w:pStyle w:val="Tekstprzypisukocoweg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C44625">
        <w:rPr>
          <w:rFonts w:ascii="Arial" w:hAnsi="Arial" w:cs="Arial"/>
          <w:color w:val="000000"/>
          <w:sz w:val="18"/>
          <w:szCs w:val="18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:rsidR="00880A6A" w:rsidRPr="00C44625" w:rsidRDefault="00880A6A" w:rsidP="00880A6A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</w:endnote>
  <w:endnote w:id="4">
    <w:p w:rsidR="00880A6A" w:rsidRPr="00C44625" w:rsidRDefault="00880A6A" w:rsidP="00880A6A">
      <w:pPr>
        <w:pStyle w:val="Tekstprzypisukocoweg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44625">
        <w:rPr>
          <w:rStyle w:val="Odwoanieprzypisukocowego"/>
          <w:rFonts w:ascii="Arial" w:hAnsi="Arial" w:cs="Arial"/>
          <w:sz w:val="18"/>
          <w:szCs w:val="18"/>
        </w:rPr>
        <w:endnoteRef/>
      </w:r>
      <w:r w:rsidRPr="00C44625">
        <w:rPr>
          <w:rFonts w:ascii="Arial" w:hAnsi="Arial" w:cs="Arial"/>
          <w:b/>
          <w:bCs/>
          <w:sz w:val="18"/>
          <w:szCs w:val="18"/>
        </w:rPr>
        <w:t> </w:t>
      </w:r>
      <w:r>
        <w:rPr>
          <w:rFonts w:ascii="Arial" w:hAnsi="Arial" w:cs="Arial"/>
          <w:b/>
          <w:bCs/>
          <w:sz w:val="18"/>
          <w:szCs w:val="18"/>
        </w:rPr>
        <w:t>  </w:t>
      </w:r>
      <w:r w:rsidRPr="00C44625">
        <w:rPr>
          <w:rFonts w:ascii="Arial" w:hAnsi="Arial" w:cs="Arial"/>
          <w:b/>
          <w:bCs/>
          <w:sz w:val="18"/>
          <w:szCs w:val="18"/>
        </w:rPr>
        <w:t xml:space="preserve"> „Przedsiębiorstwa powiązane” </w:t>
      </w:r>
      <w:r w:rsidRPr="00C44625">
        <w:rPr>
          <w:rFonts w:ascii="Arial" w:hAnsi="Arial" w:cs="Arial"/>
          <w:sz w:val="18"/>
          <w:szCs w:val="18"/>
        </w:rPr>
        <w:t>oznaczają przedsiębiorstwa, które pozostają w jednym z poniższych związków: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10"/>
        </w:numPr>
        <w:tabs>
          <w:tab w:val="clear" w:pos="8789"/>
        </w:tabs>
        <w:ind w:left="709"/>
        <w:rPr>
          <w:color w:val="000000"/>
          <w:sz w:val="18"/>
          <w:szCs w:val="18"/>
          <w:lang w:val="pl-PL"/>
        </w:rPr>
      </w:pPr>
      <w:proofErr w:type="gramStart"/>
      <w:r w:rsidRPr="00C44625">
        <w:rPr>
          <w:color w:val="000000"/>
          <w:sz w:val="18"/>
          <w:szCs w:val="18"/>
          <w:lang w:val="pl-PL"/>
        </w:rPr>
        <w:t>przedsiębiorstwo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posiada większość praw głosu w roli udziałowca/akcjonariusza lub członka w innym przedsiębiorstwie;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10"/>
        </w:numPr>
        <w:tabs>
          <w:tab w:val="clear" w:pos="8789"/>
        </w:tabs>
        <w:ind w:left="709"/>
        <w:rPr>
          <w:color w:val="000000"/>
          <w:sz w:val="18"/>
          <w:szCs w:val="18"/>
          <w:lang w:val="pl-PL"/>
        </w:rPr>
      </w:pPr>
      <w:proofErr w:type="gramStart"/>
      <w:r w:rsidRPr="00C44625">
        <w:rPr>
          <w:color w:val="000000"/>
          <w:sz w:val="18"/>
          <w:szCs w:val="18"/>
          <w:lang w:val="pl-PL"/>
        </w:rPr>
        <w:t>przedsiębiorstwo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ma prawo wyznaczyć lub odwołać większość członków organu administracyjnego, zarządzającego lub nadzorczego innego przedsiębiorstwa;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10"/>
        </w:numPr>
        <w:tabs>
          <w:tab w:val="clear" w:pos="8789"/>
        </w:tabs>
        <w:ind w:left="709"/>
        <w:rPr>
          <w:color w:val="000000"/>
          <w:sz w:val="18"/>
          <w:szCs w:val="18"/>
          <w:lang w:val="pl-PL"/>
        </w:rPr>
      </w:pPr>
      <w:proofErr w:type="gramStart"/>
      <w:r w:rsidRPr="00C44625">
        <w:rPr>
          <w:color w:val="000000"/>
          <w:sz w:val="18"/>
          <w:szCs w:val="18"/>
          <w:lang w:val="pl-PL"/>
        </w:rPr>
        <w:t>przedsiębiorstwo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ma prawo wywierać dominujący wpływ na inne przedsiębiorstwo zgodnie z umową zawartą z tym przedsiębiorstwem lub postanowieniami w jego statucie lub umowie spółki;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10"/>
        </w:numPr>
        <w:tabs>
          <w:tab w:val="clear" w:pos="8789"/>
        </w:tabs>
        <w:ind w:left="709"/>
        <w:rPr>
          <w:color w:val="000000"/>
          <w:sz w:val="18"/>
          <w:szCs w:val="18"/>
          <w:lang w:val="pl-PL"/>
        </w:rPr>
      </w:pPr>
      <w:proofErr w:type="gramStart"/>
      <w:r w:rsidRPr="00C44625">
        <w:rPr>
          <w:color w:val="000000"/>
          <w:sz w:val="18"/>
          <w:szCs w:val="18"/>
          <w:lang w:val="pl-PL"/>
        </w:rPr>
        <w:t>przedsiębiorstwo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przedsiębiorstwie.</w:t>
      </w:r>
    </w:p>
    <w:p w:rsidR="00880A6A" w:rsidRPr="00C44625" w:rsidRDefault="00880A6A" w:rsidP="00880A6A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880A6A" w:rsidRPr="00C44625" w:rsidRDefault="00880A6A" w:rsidP="00880A6A">
      <w:pPr>
        <w:pStyle w:val="Tekstprzypisukocoweg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44625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4a </w:t>
      </w:r>
      <w:r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Pr="00C44625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  </w:t>
      </w:r>
      <w:r w:rsidRPr="00C44625">
        <w:rPr>
          <w:rFonts w:ascii="Arial" w:hAnsi="Arial" w:cs="Arial"/>
          <w:color w:val="000000"/>
          <w:sz w:val="18"/>
          <w:szCs w:val="18"/>
        </w:rPr>
        <w:t>Za</w:t>
      </w:r>
      <w:r w:rsidRPr="00C44625">
        <w:rPr>
          <w:rFonts w:ascii="Arial" w:hAnsi="Arial" w:cs="Arial"/>
          <w:b/>
          <w:bCs/>
          <w:color w:val="000000"/>
          <w:sz w:val="18"/>
          <w:szCs w:val="18"/>
        </w:rPr>
        <w:t xml:space="preserve"> „przedsiębiorstwa powiązane”</w:t>
      </w:r>
      <w:r w:rsidRPr="00C44625">
        <w:rPr>
          <w:rFonts w:ascii="Arial" w:hAnsi="Arial" w:cs="Arial"/>
          <w:color w:val="000000"/>
          <w:sz w:val="18"/>
          <w:szCs w:val="18"/>
        </w:rPr>
        <w:t xml:space="preserve"> uważa się przedsiębiorstwa pozostające we wskazanym powyżej związku z:</w:t>
      </w:r>
    </w:p>
    <w:p w:rsidR="00880A6A" w:rsidRPr="00C44625" w:rsidRDefault="00880A6A" w:rsidP="00880A6A">
      <w:pPr>
        <w:pStyle w:val="Tekstprzypisukocowego"/>
        <w:numPr>
          <w:ilvl w:val="2"/>
          <w:numId w:val="11"/>
        </w:numPr>
        <w:tabs>
          <w:tab w:val="clear" w:pos="2340"/>
          <w:tab w:val="num" w:pos="709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C44625">
        <w:rPr>
          <w:rFonts w:ascii="Arial" w:hAnsi="Arial" w:cs="Arial"/>
          <w:color w:val="000000"/>
          <w:sz w:val="18"/>
          <w:szCs w:val="18"/>
        </w:rPr>
        <w:t>jednym</w:t>
      </w:r>
      <w:proofErr w:type="gramEnd"/>
      <w:r w:rsidRPr="00C44625">
        <w:rPr>
          <w:rFonts w:ascii="Arial" w:hAnsi="Arial" w:cs="Arial"/>
          <w:color w:val="000000"/>
          <w:sz w:val="18"/>
          <w:szCs w:val="18"/>
        </w:rPr>
        <w:t xml:space="preserve"> lub kilkoma przedsiębiorstwami,</w:t>
      </w:r>
    </w:p>
    <w:p w:rsidR="00880A6A" w:rsidRPr="00C44625" w:rsidRDefault="00880A6A" w:rsidP="00880A6A">
      <w:pPr>
        <w:pStyle w:val="Tekstprzypisukocowego"/>
        <w:numPr>
          <w:ilvl w:val="2"/>
          <w:numId w:val="11"/>
        </w:numPr>
        <w:tabs>
          <w:tab w:val="clear" w:pos="2340"/>
          <w:tab w:val="num" w:pos="709"/>
        </w:tabs>
        <w:ind w:left="709"/>
        <w:jc w:val="both"/>
        <w:rPr>
          <w:rFonts w:ascii="Arial" w:hAnsi="Arial" w:cs="Arial"/>
          <w:sz w:val="18"/>
          <w:szCs w:val="18"/>
        </w:rPr>
      </w:pPr>
      <w:proofErr w:type="gramStart"/>
      <w:r w:rsidRPr="00C44625">
        <w:rPr>
          <w:rFonts w:ascii="Arial" w:hAnsi="Arial" w:cs="Arial"/>
          <w:color w:val="000000"/>
          <w:sz w:val="18"/>
          <w:szCs w:val="18"/>
        </w:rPr>
        <w:t>podmiotami</w:t>
      </w:r>
      <w:proofErr w:type="gramEnd"/>
      <w:r w:rsidRPr="00C44625">
        <w:rPr>
          <w:rFonts w:ascii="Arial" w:hAnsi="Arial" w:cs="Arial"/>
          <w:color w:val="000000"/>
          <w:sz w:val="18"/>
          <w:szCs w:val="18"/>
        </w:rPr>
        <w:t xml:space="preserve">, o których mowa w pkt 10 oświadczenia, </w:t>
      </w:r>
    </w:p>
    <w:p w:rsidR="00880A6A" w:rsidRDefault="00880A6A" w:rsidP="00880A6A">
      <w:pPr>
        <w:pStyle w:val="Tekstpodstawowy"/>
        <w:widowControl w:val="0"/>
        <w:numPr>
          <w:ilvl w:val="2"/>
          <w:numId w:val="11"/>
        </w:numPr>
        <w:tabs>
          <w:tab w:val="clear" w:pos="2340"/>
          <w:tab w:val="clear" w:pos="8789"/>
          <w:tab w:val="num" w:pos="709"/>
        </w:tabs>
        <w:ind w:left="709"/>
        <w:rPr>
          <w:color w:val="000000"/>
          <w:sz w:val="18"/>
          <w:szCs w:val="18"/>
          <w:lang w:val="pl-PL"/>
        </w:rPr>
      </w:pPr>
      <w:proofErr w:type="gramStart"/>
      <w:r w:rsidRPr="00C44625">
        <w:rPr>
          <w:color w:val="000000"/>
          <w:sz w:val="18"/>
          <w:szCs w:val="18"/>
          <w:lang w:val="pl-PL"/>
        </w:rPr>
        <w:t>osobą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fizyczną lub grupą osób fizycznych działających wspólnie, jeżeli wykonują swoją działalność lub część swojej działalności na tym samym odpowiadającym rynku lub rynku pokrewnym.</w:t>
      </w:r>
    </w:p>
    <w:p w:rsidR="00880A6A" w:rsidRDefault="00880A6A" w:rsidP="00880A6A">
      <w:pPr>
        <w:pStyle w:val="Tekstpodstawowy"/>
        <w:widowControl w:val="0"/>
        <w:tabs>
          <w:tab w:val="clear" w:pos="8789"/>
        </w:tabs>
        <w:ind w:left="709"/>
        <w:rPr>
          <w:color w:val="000000"/>
          <w:sz w:val="18"/>
          <w:szCs w:val="18"/>
          <w:lang w:val="pl-PL"/>
        </w:rPr>
      </w:pPr>
    </w:p>
    <w:p w:rsidR="00880A6A" w:rsidRPr="00CC1D5A" w:rsidRDefault="00880A6A" w:rsidP="00880A6A">
      <w:pPr>
        <w:rPr>
          <w:rFonts w:ascii="Arial" w:hAnsi="Arial" w:cs="Arial"/>
          <w:sz w:val="18"/>
          <w:szCs w:val="18"/>
        </w:rPr>
      </w:pPr>
      <w:r w:rsidRPr="00CC1D5A">
        <w:rPr>
          <w:rFonts w:ascii="Arial" w:hAnsi="Arial" w:cs="Arial"/>
          <w:sz w:val="18"/>
          <w:szCs w:val="18"/>
        </w:rPr>
        <w:t>Jedyne dwa przypadki, kiedy przedsiębiorstwo można uznać za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powiązane, chociaż nie ma ono obowiązku sporządzania skonsolidowanych sprawozdań finansowych, to:</w:t>
      </w:r>
    </w:p>
    <w:p w:rsidR="00880A6A" w:rsidRPr="00CC1D5A" w:rsidRDefault="00880A6A" w:rsidP="00880A6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proofErr w:type="gramStart"/>
      <w:r w:rsidRPr="00CC1D5A">
        <w:rPr>
          <w:rFonts w:ascii="Arial" w:hAnsi="Arial" w:cs="Arial"/>
          <w:sz w:val="18"/>
          <w:szCs w:val="18"/>
        </w:rPr>
        <w:t>jeśli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siedziba przedsiębiorstwa znajduje się w Państwie Członkowskim, które przewiduje wyjątek od wymogu sporządzania skonsolidowanych sprawozdań finansowych zgodnie z siódmą dyrektywą Rady 83/349/EWG z dnia 13 czerwca 1983 r., przedsiębiorstwo mimo to powinno sprawdzić, czy nie spełnia któregoś z warunków w definicji przedsiębiorstwa powiązanego, </w:t>
      </w:r>
    </w:p>
    <w:p w:rsidR="00880A6A" w:rsidRPr="00CC1D5A" w:rsidRDefault="00880A6A" w:rsidP="00880A6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proofErr w:type="gramStart"/>
      <w:r w:rsidRPr="00CC1D5A">
        <w:rPr>
          <w:rFonts w:ascii="Arial" w:hAnsi="Arial" w:cs="Arial"/>
          <w:sz w:val="18"/>
          <w:szCs w:val="18"/>
        </w:rPr>
        <w:t>przedsiębiorstwo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można uznać za związane z innym przedsiębiorstwem, jeśli pozostaje z nim w związku z</w:t>
      </w:r>
      <w:r w:rsidRPr="003A7C3C"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a pośrednictwem (poprzez)</w:t>
      </w:r>
      <w:r w:rsidRPr="003A7C3C"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osobę</w:t>
      </w:r>
      <w:r w:rsidRPr="003A7C3C"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fizyczną lub grupę</w:t>
      </w:r>
      <w:r w:rsidRPr="003A7C3C"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osób działających wspólnie. W tych przypadkach przedsiębiorstwo powinno sprawdzić, czy spełnia przynajmniej jeden z warunków określonych w definicji przedsiębiorstwa powiązanego</w:t>
      </w:r>
    </w:p>
    <w:p w:rsidR="00880A6A" w:rsidRPr="00CC1D5A" w:rsidRDefault="00880A6A" w:rsidP="00880A6A">
      <w:pPr>
        <w:rPr>
          <w:rFonts w:ascii="Arial" w:hAnsi="Arial" w:cs="Arial"/>
          <w:sz w:val="18"/>
          <w:szCs w:val="18"/>
        </w:rPr>
      </w:pPr>
      <w:r w:rsidRPr="00CC1D5A">
        <w:rPr>
          <w:rFonts w:ascii="Arial" w:hAnsi="Arial" w:cs="Arial"/>
          <w:sz w:val="18"/>
          <w:szCs w:val="18"/>
        </w:rPr>
        <w:t>.</w:t>
      </w:r>
    </w:p>
    <w:p w:rsidR="00880A6A" w:rsidRDefault="00880A6A" w:rsidP="00880A6A">
      <w:pPr>
        <w:jc w:val="both"/>
        <w:rPr>
          <w:rFonts w:ascii="Arial" w:hAnsi="Arial" w:cs="Arial"/>
          <w:sz w:val="18"/>
          <w:szCs w:val="18"/>
        </w:rPr>
      </w:pPr>
      <w:r w:rsidRPr="00CC1D5A">
        <w:rPr>
          <w:rFonts w:ascii="Arial" w:hAnsi="Arial" w:cs="Arial"/>
          <w:sz w:val="18"/>
          <w:szCs w:val="18"/>
        </w:rPr>
        <w:t>W przypadku powiązań za pośrednictwem osoby fizycznej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 xml:space="preserve">(prowadzącej lub </w:t>
      </w:r>
      <w:proofErr w:type="gramStart"/>
      <w:r w:rsidRPr="00CC1D5A">
        <w:rPr>
          <w:rFonts w:ascii="Arial" w:hAnsi="Arial" w:cs="Arial"/>
          <w:sz w:val="18"/>
          <w:szCs w:val="18"/>
        </w:rPr>
        <w:t>nie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prowadzącej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działalności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gospodarczej)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należy sprawdzić,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czy spełnione są łącznie następujące przesłanki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 xml:space="preserve">zgodnie ze stanowiskiem </w:t>
      </w:r>
      <w:proofErr w:type="spellStart"/>
      <w:r w:rsidRPr="00CC1D5A">
        <w:rPr>
          <w:rFonts w:ascii="Arial" w:hAnsi="Arial" w:cs="Arial"/>
          <w:sz w:val="18"/>
          <w:szCs w:val="18"/>
        </w:rPr>
        <w:t>UOKiK</w:t>
      </w:r>
      <w:proofErr w:type="spellEnd"/>
      <w:r w:rsidRPr="00CC1D5A">
        <w:rPr>
          <w:rFonts w:ascii="Arial" w:hAnsi="Arial" w:cs="Arial"/>
          <w:sz w:val="18"/>
          <w:szCs w:val="18"/>
        </w:rPr>
        <w:t>:</w:t>
      </w:r>
    </w:p>
    <w:p w:rsidR="00880A6A" w:rsidRPr="00CC1D5A" w:rsidRDefault="00880A6A" w:rsidP="00880A6A">
      <w:pPr>
        <w:jc w:val="both"/>
        <w:rPr>
          <w:rFonts w:ascii="Arial" w:hAnsi="Arial" w:cs="Arial"/>
          <w:sz w:val="18"/>
          <w:szCs w:val="18"/>
        </w:rPr>
      </w:pPr>
    </w:p>
    <w:p w:rsidR="00880A6A" w:rsidRPr="00CC1D5A" w:rsidRDefault="00880A6A" w:rsidP="00880A6A">
      <w:pPr>
        <w:rPr>
          <w:rFonts w:ascii="Arial" w:hAnsi="Arial" w:cs="Arial"/>
          <w:sz w:val="18"/>
          <w:szCs w:val="18"/>
        </w:rPr>
      </w:pPr>
      <w:r w:rsidRPr="00CC1D5A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C1D5A">
        <w:rPr>
          <w:rFonts w:ascii="Arial" w:hAnsi="Arial" w:cs="Arial"/>
          <w:sz w:val="18"/>
          <w:szCs w:val="18"/>
        </w:rPr>
        <w:t>podmioty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te działają na tym samym właściwym rynku lub rynkach pokrewnych oraz</w:t>
      </w:r>
    </w:p>
    <w:p w:rsidR="00880A6A" w:rsidRDefault="00880A6A" w:rsidP="00880A6A">
      <w:pPr>
        <w:ind w:left="182" w:hanging="182"/>
        <w:rPr>
          <w:rFonts w:ascii="Arial" w:hAnsi="Arial" w:cs="Arial"/>
          <w:sz w:val="18"/>
          <w:szCs w:val="18"/>
        </w:rPr>
      </w:pPr>
      <w:r w:rsidRPr="00CC1D5A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C1D5A">
        <w:rPr>
          <w:rFonts w:ascii="Arial" w:hAnsi="Arial" w:cs="Arial"/>
          <w:sz w:val="18"/>
          <w:szCs w:val="18"/>
        </w:rPr>
        <w:t>występuje co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najmniej jedna z przesłanek określonych w art. 3 ust. 3 akapit 1 lit. a-d Załącznika do Zalecenia Komisji.</w:t>
      </w:r>
    </w:p>
    <w:p w:rsidR="00880A6A" w:rsidRPr="00CC1D5A" w:rsidRDefault="00880A6A" w:rsidP="00880A6A">
      <w:pPr>
        <w:ind w:left="182" w:hanging="182"/>
        <w:rPr>
          <w:rFonts w:ascii="Arial" w:hAnsi="Arial" w:cs="Arial"/>
          <w:sz w:val="18"/>
          <w:szCs w:val="18"/>
        </w:rPr>
      </w:pPr>
    </w:p>
    <w:p w:rsidR="00880A6A" w:rsidRPr="00CC1D5A" w:rsidRDefault="00880A6A" w:rsidP="00880A6A">
      <w:pPr>
        <w:jc w:val="both"/>
        <w:rPr>
          <w:rFonts w:ascii="Arial" w:hAnsi="Arial" w:cs="Arial"/>
          <w:sz w:val="18"/>
          <w:szCs w:val="18"/>
        </w:rPr>
      </w:pPr>
      <w:r w:rsidRPr="00CC1D5A">
        <w:rPr>
          <w:rFonts w:ascii="Arial" w:hAnsi="Arial" w:cs="Arial"/>
          <w:sz w:val="18"/>
          <w:szCs w:val="18"/>
        </w:rPr>
        <w:t>Przez dominujący wpływ,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 xml:space="preserve">oprócz posiadania większości udziałów lub </w:t>
      </w:r>
      <w:proofErr w:type="gramStart"/>
      <w:r w:rsidRPr="00CC1D5A">
        <w:rPr>
          <w:rFonts w:ascii="Arial" w:hAnsi="Arial" w:cs="Arial"/>
          <w:sz w:val="18"/>
          <w:szCs w:val="18"/>
        </w:rPr>
        <w:t>praw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głosu,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 xml:space="preserve">należy również rozumieć umocowanie do zarządzania danym pomiotem (niezależnie od wielkości udziałów lub praw głosu czy też braku </w:t>
      </w:r>
    </w:p>
    <w:p w:rsidR="00880A6A" w:rsidRPr="00CC1D5A" w:rsidRDefault="00880A6A" w:rsidP="00880A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C1D5A">
        <w:rPr>
          <w:rFonts w:ascii="Arial" w:hAnsi="Arial" w:cs="Arial"/>
          <w:sz w:val="18"/>
          <w:szCs w:val="18"/>
        </w:rPr>
        <w:t>posiadania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udziałów lub praw głosu). Oznacza to, wprost, iż </w:t>
      </w:r>
      <w:proofErr w:type="gramStart"/>
      <w:r>
        <w:rPr>
          <w:rFonts w:ascii="Arial" w:hAnsi="Arial" w:cs="Arial"/>
          <w:sz w:val="18"/>
          <w:szCs w:val="18"/>
        </w:rPr>
        <w:t>np.</w:t>
      </w:r>
      <w:r w:rsidRPr="00CC1D5A">
        <w:rPr>
          <w:rFonts w:ascii="Arial" w:hAnsi="Arial" w:cs="Arial"/>
          <w:sz w:val="18"/>
          <w:szCs w:val="18"/>
        </w:rPr>
        <w:t xml:space="preserve"> jeżeli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dana osoba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 xml:space="preserve">fizyczna nieprowadząca działalności gospodarczej jest komplementariuszem w spółce komandytowej A (w której posiada 5% udziałów) </w:t>
      </w:r>
    </w:p>
    <w:p w:rsidR="00880A6A" w:rsidRDefault="00880A6A" w:rsidP="00880A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C1D5A">
        <w:rPr>
          <w:rFonts w:ascii="Arial" w:hAnsi="Arial" w:cs="Arial"/>
          <w:sz w:val="18"/>
          <w:szCs w:val="18"/>
        </w:rPr>
        <w:t>oraz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jest prezesem zarządu w spółce B z o.</w:t>
      </w:r>
      <w:proofErr w:type="gramStart"/>
      <w:r w:rsidRPr="00CC1D5A">
        <w:rPr>
          <w:rFonts w:ascii="Arial" w:hAnsi="Arial" w:cs="Arial"/>
          <w:sz w:val="18"/>
          <w:szCs w:val="18"/>
        </w:rPr>
        <w:t>o</w:t>
      </w:r>
      <w:proofErr w:type="gramEnd"/>
      <w:r w:rsidRPr="00CC1D5A">
        <w:rPr>
          <w:rFonts w:ascii="Arial" w:hAnsi="Arial" w:cs="Arial"/>
          <w:sz w:val="18"/>
          <w:szCs w:val="18"/>
        </w:rPr>
        <w:t>. (</w:t>
      </w:r>
      <w:proofErr w:type="gramStart"/>
      <w:r w:rsidRPr="00CC1D5A">
        <w:rPr>
          <w:rFonts w:ascii="Arial" w:hAnsi="Arial" w:cs="Arial"/>
          <w:sz w:val="18"/>
          <w:szCs w:val="18"/>
        </w:rPr>
        <w:t>w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której nie posiada udziałów), a podmioty te działają na rynkach pokrewnych,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to należy uznać je za powiązane ze względu na fakt, iż poprzez bycie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komplementariuszem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odpowiada za prowadzenie spraw spółki komandytowej i jednocześnie przez bycie prezesem w spółce z o.</w:t>
      </w:r>
      <w:proofErr w:type="gramStart"/>
      <w:r w:rsidRPr="00CC1D5A">
        <w:rPr>
          <w:rFonts w:ascii="Arial" w:hAnsi="Arial" w:cs="Arial"/>
          <w:sz w:val="18"/>
          <w:szCs w:val="18"/>
        </w:rPr>
        <w:t>o</w:t>
      </w:r>
      <w:proofErr w:type="gramEnd"/>
      <w:r w:rsidRPr="00CC1D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C1D5A">
        <w:rPr>
          <w:rFonts w:ascii="Arial" w:hAnsi="Arial" w:cs="Arial"/>
          <w:sz w:val="18"/>
          <w:szCs w:val="18"/>
        </w:rPr>
        <w:t>wyznacza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kierunki jej działania, a zatem ma prawo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wywierać dominujący wpływ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na oba podmioty. Podobnie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wyglądałaby sytuacja gdyby ta osoba fizyczna nie zasiadała w zarządzie tej spółki, ale miała tam pakiet 55% udziałów. Natomiast gdyby we wskazanym przykładzie osoba fizyczna posiadała 35% udziałów w spółce z o.</w:t>
      </w:r>
      <w:proofErr w:type="gramStart"/>
      <w:r w:rsidRPr="00CC1D5A">
        <w:rPr>
          <w:rFonts w:ascii="Arial" w:hAnsi="Arial" w:cs="Arial"/>
          <w:sz w:val="18"/>
          <w:szCs w:val="18"/>
        </w:rPr>
        <w:t>o</w:t>
      </w:r>
      <w:proofErr w:type="gramEnd"/>
      <w:r w:rsidRPr="00CC1D5A">
        <w:rPr>
          <w:rFonts w:ascii="Arial" w:hAnsi="Arial" w:cs="Arial"/>
          <w:sz w:val="18"/>
          <w:szCs w:val="18"/>
        </w:rPr>
        <w:t>. (</w:t>
      </w:r>
      <w:proofErr w:type="gramStart"/>
      <w:r w:rsidRPr="00CC1D5A">
        <w:rPr>
          <w:rFonts w:ascii="Arial" w:hAnsi="Arial" w:cs="Arial"/>
          <w:sz w:val="18"/>
          <w:szCs w:val="18"/>
        </w:rPr>
        <w:t>czyli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nie miałaby większości) i nie zasiadała w zarządzie spółki,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to wówczas podmioty te nie byłyby powiązane, gdyż nie zostałaby spełniona żadna z przesłanek wskazanych w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art. 3 ust. 3 akapit 1 lit. a</w:t>
      </w:r>
      <w:r>
        <w:rPr>
          <w:rFonts w:ascii="Arial" w:hAnsi="Arial" w:cs="Arial"/>
          <w:sz w:val="18"/>
          <w:szCs w:val="18"/>
        </w:rPr>
        <w:t>-</w:t>
      </w:r>
      <w:r w:rsidRPr="00CC1D5A">
        <w:rPr>
          <w:rFonts w:ascii="Arial" w:hAnsi="Arial" w:cs="Arial"/>
          <w:sz w:val="18"/>
          <w:szCs w:val="18"/>
        </w:rPr>
        <w:t>d.</w:t>
      </w:r>
    </w:p>
    <w:p w:rsidR="00880A6A" w:rsidRPr="00CC1D5A" w:rsidRDefault="00880A6A" w:rsidP="00880A6A">
      <w:pPr>
        <w:rPr>
          <w:rFonts w:ascii="Arial" w:hAnsi="Arial" w:cs="Arial"/>
          <w:sz w:val="18"/>
          <w:szCs w:val="18"/>
        </w:rPr>
      </w:pPr>
      <w:r w:rsidRPr="00CC1D5A">
        <w:rPr>
          <w:rFonts w:ascii="Arial" w:hAnsi="Arial" w:cs="Arial"/>
          <w:sz w:val="18"/>
          <w:szCs w:val="18"/>
        </w:rPr>
        <w:t xml:space="preserve"> </w:t>
      </w:r>
    </w:p>
    <w:p w:rsidR="00880A6A" w:rsidRPr="00CC1D5A" w:rsidRDefault="00880A6A" w:rsidP="00880A6A">
      <w:pPr>
        <w:jc w:val="both"/>
        <w:rPr>
          <w:rFonts w:ascii="Arial" w:hAnsi="Arial" w:cs="Arial"/>
          <w:sz w:val="18"/>
          <w:szCs w:val="18"/>
        </w:rPr>
      </w:pPr>
      <w:r w:rsidRPr="00CC1D5A">
        <w:rPr>
          <w:rFonts w:ascii="Arial" w:hAnsi="Arial" w:cs="Arial"/>
          <w:sz w:val="18"/>
          <w:szCs w:val="18"/>
        </w:rPr>
        <w:t xml:space="preserve">Należy podkreślić, iż zgodnie ze stanowiskiem </w:t>
      </w:r>
      <w:proofErr w:type="spellStart"/>
      <w:r w:rsidRPr="00CC1D5A">
        <w:rPr>
          <w:rFonts w:ascii="Arial" w:hAnsi="Arial" w:cs="Arial"/>
          <w:sz w:val="18"/>
          <w:szCs w:val="18"/>
        </w:rPr>
        <w:t>UOKiK</w:t>
      </w:r>
      <w:proofErr w:type="spellEnd"/>
      <w:r w:rsidRPr="00CC1D5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jeśli między przedsiębiorstwami zachodzą związki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 xml:space="preserve">pośrednictwem osoby fizycznej prowadzącej działalność gospodarczą na podstawie wpis do CEIDG, to powinny </w:t>
      </w:r>
    </w:p>
    <w:p w:rsidR="00880A6A" w:rsidRPr="00CC1D5A" w:rsidRDefault="00880A6A" w:rsidP="00880A6A">
      <w:pPr>
        <w:jc w:val="both"/>
        <w:rPr>
          <w:rFonts w:ascii="Arial" w:hAnsi="Arial" w:cs="Arial"/>
          <w:sz w:val="18"/>
          <w:szCs w:val="18"/>
        </w:rPr>
      </w:pPr>
      <w:r w:rsidRPr="00CC1D5A">
        <w:rPr>
          <w:rFonts w:ascii="Arial" w:hAnsi="Arial" w:cs="Arial"/>
          <w:sz w:val="18"/>
          <w:szCs w:val="18"/>
        </w:rPr>
        <w:t xml:space="preserve">one być </w:t>
      </w:r>
      <w:proofErr w:type="gramStart"/>
      <w:r w:rsidRPr="00CC1D5A">
        <w:rPr>
          <w:rFonts w:ascii="Arial" w:hAnsi="Arial" w:cs="Arial"/>
          <w:sz w:val="18"/>
          <w:szCs w:val="18"/>
        </w:rPr>
        <w:t>interpretowane jako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związki zachodzące za pośrednictwem osoby fizycznej.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Fakt prowadzenia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działalności gospodarczej przez osobę fizyczną,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 xml:space="preserve">za pośrednictwem, której zachodzi relacja powiązania, nie ma </w:t>
      </w:r>
    </w:p>
    <w:p w:rsidR="00880A6A" w:rsidRPr="00CC1D5A" w:rsidRDefault="00880A6A" w:rsidP="00880A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C1D5A">
        <w:rPr>
          <w:rFonts w:ascii="Arial" w:hAnsi="Arial" w:cs="Arial"/>
          <w:sz w:val="18"/>
          <w:szCs w:val="18"/>
        </w:rPr>
        <w:t>znaczenia</w:t>
      </w:r>
      <w:proofErr w:type="gramEnd"/>
      <w:r w:rsidRPr="00CC1D5A">
        <w:rPr>
          <w:rFonts w:ascii="Arial" w:hAnsi="Arial" w:cs="Arial"/>
          <w:sz w:val="18"/>
          <w:szCs w:val="18"/>
        </w:rPr>
        <w:t xml:space="preserve"> dla warunków istnienia tej relacji. Wpływ relacji osobowych, a w konsekwencji również gospodarczych i organizacyjnych,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na ocenę statusu przedsiębiorstwa,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Komisja Europejska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>potwierdziła w sprawie pomocy na rzecz NUW (decyzja KE w sprawie pomocy państwa nr C 8/2005 -</w:t>
      </w:r>
      <w:r>
        <w:rPr>
          <w:rFonts w:ascii="Arial" w:hAnsi="Arial" w:cs="Arial"/>
          <w:sz w:val="18"/>
          <w:szCs w:val="18"/>
        </w:rPr>
        <w:t xml:space="preserve"> </w:t>
      </w:r>
      <w:r w:rsidRPr="00CC1D5A">
        <w:rPr>
          <w:rFonts w:ascii="Arial" w:hAnsi="Arial" w:cs="Arial"/>
          <w:sz w:val="18"/>
          <w:szCs w:val="18"/>
        </w:rPr>
        <w:t xml:space="preserve">ex N 451/2004). </w:t>
      </w:r>
    </w:p>
    <w:p w:rsidR="00880A6A" w:rsidRPr="00C44625" w:rsidRDefault="00880A6A" w:rsidP="00880A6A">
      <w:pPr>
        <w:pStyle w:val="Tekstpodstawowy"/>
        <w:widowControl w:val="0"/>
        <w:tabs>
          <w:tab w:val="clear" w:pos="8789"/>
        </w:tabs>
        <w:ind w:left="709"/>
        <w:rPr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sz w:val="18"/>
          <w:szCs w:val="18"/>
          <w:lang w:val="pl-PL"/>
        </w:rPr>
      </w:pPr>
      <w:r w:rsidRPr="00C44625">
        <w:rPr>
          <w:sz w:val="18"/>
          <w:szCs w:val="18"/>
          <w:lang w:val="pl-PL"/>
        </w:rPr>
        <w:t>Za „</w:t>
      </w:r>
      <w:r w:rsidRPr="00C44625">
        <w:rPr>
          <w:b/>
          <w:bCs/>
          <w:sz w:val="18"/>
          <w:szCs w:val="18"/>
          <w:lang w:val="pl-PL"/>
        </w:rPr>
        <w:t>rynek pokrewny</w:t>
      </w:r>
      <w:r w:rsidRPr="00C44625">
        <w:rPr>
          <w:sz w:val="18"/>
          <w:szCs w:val="18"/>
          <w:lang w:val="pl-PL"/>
        </w:rPr>
        <w:t xml:space="preserve">” uważa się rynek dla danego produktu lub usługi znajdujący się bezpośrednio na poziomie </w:t>
      </w:r>
      <w:proofErr w:type="spellStart"/>
      <w:r w:rsidRPr="00C44625">
        <w:rPr>
          <w:sz w:val="18"/>
          <w:szCs w:val="18"/>
          <w:lang w:val="pl-PL"/>
        </w:rPr>
        <w:t>upstream</w:t>
      </w:r>
      <w:proofErr w:type="spellEnd"/>
      <w:r w:rsidRPr="00C44625">
        <w:rPr>
          <w:sz w:val="18"/>
          <w:szCs w:val="18"/>
          <w:lang w:val="pl-PL"/>
        </w:rPr>
        <w:t xml:space="preserve"> lub </w:t>
      </w:r>
      <w:proofErr w:type="spellStart"/>
      <w:r w:rsidRPr="00C44625">
        <w:rPr>
          <w:sz w:val="18"/>
          <w:szCs w:val="18"/>
          <w:lang w:val="pl-PL"/>
        </w:rPr>
        <w:t>downstream</w:t>
      </w:r>
      <w:proofErr w:type="spellEnd"/>
      <w:r w:rsidRPr="00C44625">
        <w:rPr>
          <w:sz w:val="18"/>
          <w:szCs w:val="18"/>
          <w:lang w:val="pl-PL"/>
        </w:rPr>
        <w:t xml:space="preserve"> w stosunku do odpowiedniego rynku.</w:t>
      </w: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sz w:val="18"/>
          <w:szCs w:val="18"/>
          <w:lang w:val="pl-PL"/>
        </w:rPr>
      </w:pPr>
    </w:p>
  </w:endnote>
  <w:endnote w:id="5">
    <w:p w:rsidR="00880A6A" w:rsidRPr="00C44625" w:rsidRDefault="00880A6A" w:rsidP="00880A6A">
      <w:pPr>
        <w:pStyle w:val="Tekstprzypisukocoweg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44625">
        <w:rPr>
          <w:rStyle w:val="Odwoanieprzypisukocowego"/>
          <w:rFonts w:ascii="Arial" w:hAnsi="Arial" w:cs="Arial"/>
          <w:sz w:val="18"/>
          <w:szCs w:val="18"/>
        </w:rPr>
        <w:endnoteRef/>
      </w:r>
      <w:r w:rsidRPr="00C44625">
        <w:rPr>
          <w:rFonts w:ascii="Arial" w:hAnsi="Arial" w:cs="Arial"/>
          <w:sz w:val="18"/>
          <w:szCs w:val="18"/>
        </w:rPr>
        <w:t>  </w:t>
      </w:r>
      <w:r>
        <w:rPr>
          <w:rFonts w:ascii="Arial" w:hAnsi="Arial" w:cs="Arial"/>
          <w:sz w:val="18"/>
          <w:szCs w:val="18"/>
        </w:rPr>
        <w:t> </w:t>
      </w:r>
      <w:r w:rsidRPr="00C44625">
        <w:rPr>
          <w:rFonts w:ascii="Arial" w:hAnsi="Arial" w:cs="Arial"/>
          <w:sz w:val="18"/>
          <w:szCs w:val="18"/>
        </w:rPr>
        <w:t xml:space="preserve"> W przypadku, gdy Wnioskodawca pozostaje z innym przedsiębiorcą w związku przedsiębiorstw partnerskich bądź powiązanych, Wnioskodawca wypełnia Załączniki a, b, c; a następnie dokonuje obliczenia odpowiednio </w:t>
      </w:r>
      <w:r w:rsidRPr="00C44625">
        <w:rPr>
          <w:rFonts w:ascii="Arial" w:hAnsi="Arial" w:cs="Arial"/>
          <w:b/>
          <w:bCs/>
          <w:sz w:val="18"/>
          <w:szCs w:val="18"/>
        </w:rPr>
        <w:t>skumulowanych danych tych przedsiębiorców ze swoimi danymi</w:t>
      </w:r>
      <w:r w:rsidRPr="00C44625">
        <w:rPr>
          <w:rFonts w:ascii="Arial" w:hAnsi="Arial" w:cs="Arial"/>
          <w:sz w:val="18"/>
          <w:szCs w:val="18"/>
        </w:rPr>
        <w:t xml:space="preserve">, zgodnie z rozporządzeniem Komisji (WE) nr 800/2008 z dnia 6 sierpnia 2008 r. uznającego niektóre rodzaje pomocy za zgodne ze wspólnym rynkiem w zastosowaniu art. 87 </w:t>
      </w:r>
      <w:proofErr w:type="gramStart"/>
      <w:r w:rsidRPr="00C44625">
        <w:rPr>
          <w:rFonts w:ascii="Arial" w:hAnsi="Arial" w:cs="Arial"/>
          <w:sz w:val="18"/>
          <w:szCs w:val="18"/>
        </w:rPr>
        <w:t>i 88  Traktatu</w:t>
      </w:r>
      <w:proofErr w:type="gramEnd"/>
      <w:r w:rsidRPr="00C44625">
        <w:rPr>
          <w:rFonts w:ascii="Arial" w:hAnsi="Arial" w:cs="Arial"/>
          <w:sz w:val="18"/>
          <w:szCs w:val="18"/>
        </w:rPr>
        <w:t xml:space="preserve"> (ogólne rozporządzenie w sprawie </w:t>
      </w:r>
      <w:proofErr w:type="spellStart"/>
      <w:r w:rsidRPr="00C44625">
        <w:rPr>
          <w:rFonts w:ascii="Arial" w:hAnsi="Arial" w:cs="Arial"/>
          <w:sz w:val="18"/>
          <w:szCs w:val="18"/>
        </w:rPr>
        <w:t>wyłączeń</w:t>
      </w:r>
      <w:proofErr w:type="spellEnd"/>
      <w:r w:rsidRPr="00C44625">
        <w:rPr>
          <w:rFonts w:ascii="Arial" w:hAnsi="Arial" w:cs="Arial"/>
          <w:sz w:val="18"/>
          <w:szCs w:val="18"/>
        </w:rPr>
        <w:t xml:space="preserve"> blokowych)</w:t>
      </w:r>
    </w:p>
    <w:p w:rsidR="00880A6A" w:rsidRPr="00C44625" w:rsidRDefault="00880A6A" w:rsidP="00880A6A">
      <w:pPr>
        <w:pStyle w:val="Tekstprzypisukocowego"/>
        <w:jc w:val="both"/>
        <w:rPr>
          <w:rFonts w:ascii="Arial" w:hAnsi="Arial" w:cs="Arial"/>
          <w:color w:val="000000"/>
          <w:sz w:val="18"/>
          <w:szCs w:val="18"/>
        </w:rPr>
      </w:pPr>
    </w:p>
    <w:p w:rsidR="00880A6A" w:rsidRPr="00C44625" w:rsidRDefault="00880A6A" w:rsidP="00880A6A">
      <w:pPr>
        <w:pStyle w:val="Tekstprzypisukocowego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C44625">
        <w:rPr>
          <w:rFonts w:ascii="Arial" w:hAnsi="Arial" w:cs="Arial"/>
          <w:color w:val="000000"/>
          <w:sz w:val="18"/>
          <w:szCs w:val="18"/>
        </w:rPr>
        <w:t>w</w:t>
      </w:r>
      <w:proofErr w:type="gramEnd"/>
      <w:r w:rsidRPr="00C44625">
        <w:rPr>
          <w:rFonts w:ascii="Arial" w:hAnsi="Arial" w:cs="Arial"/>
          <w:color w:val="000000"/>
          <w:sz w:val="18"/>
          <w:szCs w:val="18"/>
        </w:rPr>
        <w:t xml:space="preserve"> przypadku przedsiębiorstwa </w:t>
      </w:r>
      <w:r w:rsidRPr="00C44625">
        <w:rPr>
          <w:rFonts w:ascii="Arial" w:hAnsi="Arial" w:cs="Arial"/>
          <w:b/>
          <w:color w:val="000000"/>
          <w:sz w:val="18"/>
          <w:szCs w:val="18"/>
        </w:rPr>
        <w:t>samodzielnego</w:t>
      </w:r>
      <w:r w:rsidRPr="00C44625">
        <w:rPr>
          <w:rFonts w:ascii="Arial" w:hAnsi="Arial" w:cs="Arial"/>
          <w:color w:val="000000"/>
          <w:sz w:val="18"/>
          <w:szCs w:val="18"/>
        </w:rPr>
        <w:t xml:space="preserve"> dane dotyczące zatrudnienia oraz dane dotyczące wielkości obrotu i bilansu tego przedsiębiorstwa ustalane są wyłącznie na podstawie rachunków tego przedsiębiorstwa.</w:t>
      </w:r>
    </w:p>
    <w:p w:rsidR="00880A6A" w:rsidRPr="00C44625" w:rsidRDefault="00880A6A" w:rsidP="00880A6A">
      <w:pPr>
        <w:pStyle w:val="Tekstprzypisukocowego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proofErr w:type="gramStart"/>
      <w:r w:rsidRPr="00C44625">
        <w:rPr>
          <w:rFonts w:ascii="Arial" w:hAnsi="Arial" w:cs="Arial"/>
          <w:color w:val="000000"/>
          <w:sz w:val="18"/>
          <w:szCs w:val="18"/>
        </w:rPr>
        <w:t>w</w:t>
      </w:r>
      <w:proofErr w:type="gramEnd"/>
      <w:r w:rsidRPr="00C44625">
        <w:rPr>
          <w:rFonts w:ascii="Arial" w:hAnsi="Arial" w:cs="Arial"/>
          <w:color w:val="000000"/>
          <w:sz w:val="18"/>
          <w:szCs w:val="18"/>
        </w:rPr>
        <w:t xml:space="preserve"> przypadku przedsiębiorstw </w:t>
      </w:r>
      <w:r w:rsidRPr="00C44625">
        <w:rPr>
          <w:rFonts w:ascii="Arial" w:hAnsi="Arial" w:cs="Arial"/>
          <w:b/>
          <w:bCs/>
          <w:color w:val="000000"/>
          <w:sz w:val="18"/>
          <w:szCs w:val="18"/>
        </w:rPr>
        <w:t>partnerskich</w:t>
      </w:r>
      <w:r w:rsidRPr="00C44625">
        <w:rPr>
          <w:rFonts w:ascii="Arial" w:hAnsi="Arial" w:cs="Arial"/>
          <w:color w:val="000000"/>
          <w:sz w:val="18"/>
          <w:szCs w:val="18"/>
        </w:rPr>
        <w:t>, do danych przedsiębiorstwa Wnioskodawcy dotyczących zatrudnienia oraz danych dotyczących wielkości obrotu i bilansu, należy dodać dane każdego przedsiębiorstwa partnerskiego, proporcjonalnie do procentowego udziału w kapitale lub w prawie głosu (zależnie od tego, która z tych wartości jest większa). W przypadku przedsiębiorstw posiadających nawzajem akacje/udziały/prawa głosu (cross-holding) stosuje się wyższy procent.</w:t>
      </w:r>
    </w:p>
    <w:p w:rsidR="00880A6A" w:rsidRPr="00C44625" w:rsidRDefault="00880A6A" w:rsidP="00880A6A">
      <w:pPr>
        <w:pStyle w:val="Tekstprzypisukocowego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C44625">
        <w:rPr>
          <w:rFonts w:ascii="Arial" w:hAnsi="Arial" w:cs="Arial"/>
          <w:color w:val="000000"/>
          <w:sz w:val="18"/>
          <w:szCs w:val="18"/>
        </w:rPr>
        <w:t>w</w:t>
      </w:r>
      <w:proofErr w:type="gramEnd"/>
      <w:r w:rsidRPr="00C44625">
        <w:rPr>
          <w:rFonts w:ascii="Arial" w:hAnsi="Arial" w:cs="Arial"/>
          <w:color w:val="000000"/>
          <w:sz w:val="18"/>
          <w:szCs w:val="18"/>
        </w:rPr>
        <w:t xml:space="preserve"> przypadku przedsiębiorstw </w:t>
      </w:r>
      <w:r w:rsidRPr="00C44625">
        <w:rPr>
          <w:rFonts w:ascii="Arial" w:hAnsi="Arial" w:cs="Arial"/>
          <w:b/>
          <w:bCs/>
          <w:color w:val="000000"/>
          <w:sz w:val="18"/>
          <w:szCs w:val="18"/>
        </w:rPr>
        <w:t>powiązanych</w:t>
      </w:r>
      <w:r w:rsidRPr="00C44625">
        <w:rPr>
          <w:rFonts w:ascii="Arial" w:hAnsi="Arial" w:cs="Arial"/>
          <w:color w:val="000000"/>
          <w:sz w:val="18"/>
          <w:szCs w:val="18"/>
        </w:rPr>
        <w:t>, do danych przedsiębiorstwa Wnioskodawcy dotyczących zatrudnienia oraz danych dotyczących wielkości obrotu i bilansu dodaje się w 100% dane przedsiębiorstwa powiązanego.</w:t>
      </w: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b/>
          <w:bCs/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color w:val="000000"/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>Dane, które będą stosowane przy określaniu liczby personelu i kwot finansowych są to dane odnoszące się do zamkniętych okresów obrachunkowych i są obliczone na podstawie rocznej. Są one brane pod uwagę od dnia zamknięcia ksiąg rachunkowych. Kwota wybrana na obrót jest obliczana bez uwzględniania podatku VAT.</w:t>
      </w:r>
    </w:p>
    <w:p w:rsidR="00880A6A" w:rsidRPr="00C44625" w:rsidRDefault="00880A6A" w:rsidP="00880A6A">
      <w:pPr>
        <w:pStyle w:val="Tekstprzypisukocoweg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C44625">
        <w:rPr>
          <w:rFonts w:ascii="Arial" w:hAnsi="Arial" w:cs="Arial"/>
          <w:color w:val="000000"/>
          <w:sz w:val="18"/>
          <w:szCs w:val="18"/>
        </w:rPr>
        <w:t>W przypadku nowoutworzonych przedsiębiorstw, których księgi rachunkowe jeszcze nie zostały zamknięte dane, które mają zastosowanie pochodzą z oceny dokonanej w dobrej wierze zgodnie z </w:t>
      </w:r>
      <w:r>
        <w:rPr>
          <w:rFonts w:ascii="Arial" w:hAnsi="Arial" w:cs="Arial"/>
          <w:color w:val="000000"/>
          <w:sz w:val="18"/>
          <w:szCs w:val="18"/>
        </w:rPr>
        <w:t>najlepszą praktyką w </w:t>
      </w:r>
      <w:r w:rsidRPr="00C44625">
        <w:rPr>
          <w:rFonts w:ascii="Arial" w:hAnsi="Arial" w:cs="Arial"/>
          <w:color w:val="000000"/>
          <w:sz w:val="18"/>
          <w:szCs w:val="18"/>
        </w:rPr>
        <w:t>trakcie roku obrachunkowego.</w:t>
      </w:r>
    </w:p>
    <w:p w:rsidR="00880A6A" w:rsidRPr="00C44625" w:rsidRDefault="00880A6A" w:rsidP="00880A6A">
      <w:pPr>
        <w:pStyle w:val="Tekstprzypisukocowego"/>
        <w:ind w:left="284"/>
        <w:jc w:val="both"/>
        <w:rPr>
          <w:rFonts w:ascii="Arial" w:hAnsi="Arial" w:cs="Arial"/>
          <w:sz w:val="18"/>
          <w:szCs w:val="18"/>
        </w:rPr>
      </w:pPr>
    </w:p>
  </w:endnote>
  <w:endnote w:id="6"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color w:val="000000"/>
          <w:sz w:val="18"/>
          <w:szCs w:val="18"/>
          <w:lang w:val="pl-PL"/>
        </w:rPr>
      </w:pPr>
      <w:r w:rsidRPr="00C44625">
        <w:rPr>
          <w:rStyle w:val="Odwoanieprzypisukocowego"/>
          <w:sz w:val="18"/>
          <w:szCs w:val="18"/>
        </w:rPr>
        <w:endnoteRef/>
      </w:r>
      <w:r w:rsidRPr="00C44625">
        <w:rPr>
          <w:sz w:val="18"/>
          <w:szCs w:val="18"/>
          <w:lang w:val="pl-PL"/>
        </w:rPr>
        <w:t xml:space="preserve">    </w:t>
      </w:r>
      <w:r w:rsidRPr="00C44625">
        <w:rPr>
          <w:b/>
          <w:bCs/>
          <w:color w:val="000000"/>
          <w:sz w:val="18"/>
          <w:szCs w:val="18"/>
          <w:lang w:val="pl-PL"/>
        </w:rPr>
        <w:t>Liczba zatrudnionych</w:t>
      </w:r>
      <w:r w:rsidRPr="00C44625">
        <w:rPr>
          <w:color w:val="000000"/>
          <w:sz w:val="18"/>
          <w:szCs w:val="18"/>
          <w:lang w:val="pl-PL"/>
        </w:rPr>
        <w:t xml:space="preserve">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 niepełnym wymiarze godzin lub pracowników sezonowych jest </w:t>
      </w:r>
      <w:proofErr w:type="gramStart"/>
      <w:r w:rsidRPr="00C44625">
        <w:rPr>
          <w:color w:val="000000"/>
          <w:sz w:val="18"/>
          <w:szCs w:val="18"/>
          <w:lang w:val="pl-PL"/>
        </w:rPr>
        <w:t>obliczana jako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część ułamkowa RJR. Personel składa się z: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567"/>
        </w:tabs>
        <w:ind w:hanging="436"/>
        <w:rPr>
          <w:color w:val="000000"/>
          <w:sz w:val="18"/>
          <w:szCs w:val="18"/>
          <w:lang w:val="pl-PL"/>
        </w:rPr>
      </w:pPr>
      <w:proofErr w:type="gramStart"/>
      <w:r w:rsidRPr="00C44625">
        <w:rPr>
          <w:color w:val="000000"/>
          <w:sz w:val="18"/>
          <w:szCs w:val="18"/>
          <w:lang w:val="pl-PL"/>
        </w:rPr>
        <w:t>pracowników</w:t>
      </w:r>
      <w:proofErr w:type="gramEnd"/>
      <w:r w:rsidRPr="00C44625">
        <w:rPr>
          <w:color w:val="000000"/>
          <w:sz w:val="18"/>
          <w:szCs w:val="18"/>
          <w:lang w:val="pl-PL"/>
        </w:rPr>
        <w:t>;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rPr>
          <w:color w:val="000000"/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 xml:space="preserve">osób pracujących dla przedsiębiorstwa, podlegających mu i uważanych za pracowników na </w:t>
      </w:r>
      <w:proofErr w:type="gramStart"/>
      <w:r w:rsidRPr="00C44625">
        <w:rPr>
          <w:color w:val="000000"/>
          <w:sz w:val="18"/>
          <w:szCs w:val="18"/>
          <w:lang w:val="pl-PL"/>
        </w:rPr>
        <w:t>mocy  przepisów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prawa krajowego;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567"/>
        </w:tabs>
        <w:ind w:hanging="436"/>
        <w:rPr>
          <w:color w:val="000000"/>
          <w:sz w:val="18"/>
          <w:szCs w:val="18"/>
          <w:lang w:val="pl-PL"/>
        </w:rPr>
      </w:pPr>
      <w:proofErr w:type="gramStart"/>
      <w:r w:rsidRPr="00C44625">
        <w:rPr>
          <w:color w:val="000000"/>
          <w:sz w:val="18"/>
          <w:szCs w:val="18"/>
          <w:lang w:val="pl-PL"/>
        </w:rPr>
        <w:t>właścicieli</w:t>
      </w:r>
      <w:proofErr w:type="gramEnd"/>
      <w:r w:rsidRPr="00C44625">
        <w:rPr>
          <w:color w:val="000000"/>
          <w:sz w:val="18"/>
          <w:szCs w:val="18"/>
          <w:lang w:val="pl-PL"/>
        </w:rPr>
        <w:t xml:space="preserve"> – kierowników;</w:t>
      </w:r>
    </w:p>
    <w:p w:rsidR="00880A6A" w:rsidRPr="00C44625" w:rsidRDefault="00880A6A" w:rsidP="00880A6A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rPr>
          <w:color w:val="000000"/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 xml:space="preserve">partnerów prowadzących regularną działalność w przedsiębiorstwie i czerpiących z niego </w:t>
      </w:r>
      <w:proofErr w:type="gramStart"/>
      <w:r w:rsidRPr="00C44625">
        <w:rPr>
          <w:color w:val="000000"/>
          <w:sz w:val="18"/>
          <w:szCs w:val="18"/>
          <w:lang w:val="pl-PL"/>
        </w:rPr>
        <w:t>korzyści  finansowe</w:t>
      </w:r>
      <w:proofErr w:type="gramEnd"/>
      <w:r w:rsidRPr="00C44625">
        <w:rPr>
          <w:color w:val="000000"/>
          <w:sz w:val="18"/>
          <w:szCs w:val="18"/>
          <w:lang w:val="pl-PL"/>
        </w:rPr>
        <w:t>.</w:t>
      </w:r>
    </w:p>
    <w:p w:rsidR="00880A6A" w:rsidRPr="00C44625" w:rsidRDefault="00880A6A" w:rsidP="00880A6A">
      <w:pPr>
        <w:pStyle w:val="Tekstpodstawowy"/>
        <w:widowControl w:val="0"/>
        <w:ind w:left="284"/>
        <w:rPr>
          <w:color w:val="000000"/>
          <w:sz w:val="18"/>
          <w:szCs w:val="18"/>
          <w:lang w:val="pl-PL"/>
        </w:rPr>
      </w:pP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/>
        <w:rPr>
          <w:sz w:val="18"/>
          <w:szCs w:val="18"/>
          <w:lang w:val="pl-PL"/>
        </w:rPr>
      </w:pPr>
      <w:r w:rsidRPr="00C44625">
        <w:rPr>
          <w:color w:val="000000"/>
          <w:sz w:val="18"/>
          <w:szCs w:val="18"/>
          <w:lang w:val="pl-PL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sz w:val="18"/>
          <w:szCs w:val="18"/>
          <w:lang w:val="pl-PL"/>
        </w:rPr>
      </w:pPr>
    </w:p>
  </w:endnote>
  <w:endnote w:id="7"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sz w:val="18"/>
          <w:szCs w:val="18"/>
          <w:lang w:val="pl-PL"/>
        </w:rPr>
      </w:pPr>
      <w:r w:rsidRPr="00C44625">
        <w:rPr>
          <w:rStyle w:val="Odwoanieprzypisukocowego"/>
          <w:sz w:val="18"/>
          <w:szCs w:val="18"/>
        </w:rPr>
        <w:endnoteRef/>
      </w:r>
      <w:r w:rsidRPr="00C44625">
        <w:rPr>
          <w:sz w:val="18"/>
          <w:szCs w:val="18"/>
          <w:lang w:val="pl-PL"/>
        </w:rPr>
        <w:t xml:space="preserve">    W rozumieniu przepisów IV Dyrektywy Rady z dnia 25 lipca 1978 r. wydanej na podstawie art. 54 ust. 3 lit. g) Traktatu, w sprawie nowych sprawozdań finansowych niektórych rodzajów spółek (78/660/EWC)</w:t>
      </w:r>
    </w:p>
    <w:p w:rsidR="00880A6A" w:rsidRPr="00C44625" w:rsidRDefault="00880A6A" w:rsidP="00880A6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sz w:val="18"/>
          <w:szCs w:val="18"/>
          <w:lang w:val="pl-PL"/>
        </w:rPr>
      </w:pPr>
    </w:p>
  </w:endnote>
  <w:endnote w:id="8">
    <w:p w:rsidR="00880A6A" w:rsidRPr="00C44625" w:rsidRDefault="00880A6A" w:rsidP="00880A6A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C44625">
        <w:rPr>
          <w:rFonts w:ascii="Arial" w:hAnsi="Arial" w:cs="Arial"/>
          <w:sz w:val="18"/>
          <w:szCs w:val="18"/>
          <w:vertAlign w:val="superscript"/>
        </w:rPr>
        <w:endnoteRef/>
      </w:r>
      <w:r w:rsidRPr="00C44625">
        <w:rPr>
          <w:rFonts w:ascii="Arial" w:hAnsi="Arial" w:cs="Arial"/>
          <w:sz w:val="18"/>
          <w:szCs w:val="18"/>
        </w:rPr>
        <w:t xml:space="preserve">   W tej kategorii mieścić się będą np. fundusze inwestycyjne, fundusze emerytalne.</w:t>
      </w:r>
    </w:p>
    <w:p w:rsidR="00880A6A" w:rsidRPr="00C44625" w:rsidRDefault="00880A6A" w:rsidP="00880A6A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</w:endnote>
  <w:endnote w:id="9">
    <w:p w:rsidR="00880A6A" w:rsidRPr="00C44625" w:rsidRDefault="00880A6A" w:rsidP="00880A6A">
      <w:pPr>
        <w:pStyle w:val="Tekstprzypisukocoweg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44625">
        <w:rPr>
          <w:rStyle w:val="Odwoanieprzypisukocowego"/>
          <w:rFonts w:ascii="Arial" w:hAnsi="Arial" w:cs="Arial"/>
          <w:sz w:val="18"/>
          <w:szCs w:val="18"/>
        </w:rPr>
        <w:endnoteRef/>
      </w:r>
      <w:r w:rsidRPr="00C44625">
        <w:rPr>
          <w:rFonts w:ascii="Arial" w:hAnsi="Arial" w:cs="Arial"/>
          <w:sz w:val="18"/>
          <w:szCs w:val="18"/>
        </w:rPr>
        <w:t xml:space="preserve">   W rozumieniu art. 3 ust. 3 załącznika I do rozporządzenia Komisji (WE) nr 800/2008 z dnia 6 sierpnia 2008 r. uznającego niektóre rodzaje pomocy za zgodne ze wspólnym rynkiem w zastosowaniu art. 87 </w:t>
      </w:r>
      <w:proofErr w:type="gramStart"/>
      <w:r w:rsidRPr="00C44625">
        <w:rPr>
          <w:rFonts w:ascii="Arial" w:hAnsi="Arial" w:cs="Arial"/>
          <w:sz w:val="18"/>
          <w:szCs w:val="18"/>
        </w:rPr>
        <w:t>i 88  Traktatu</w:t>
      </w:r>
      <w:proofErr w:type="gramEnd"/>
      <w:r w:rsidRPr="00C44625">
        <w:rPr>
          <w:rFonts w:ascii="Arial" w:hAnsi="Arial" w:cs="Arial"/>
          <w:sz w:val="18"/>
          <w:szCs w:val="18"/>
        </w:rPr>
        <w:t xml:space="preserve"> (ogólne rozporządzenie w sprawie </w:t>
      </w:r>
      <w:proofErr w:type="spellStart"/>
      <w:r w:rsidRPr="00C44625">
        <w:rPr>
          <w:rFonts w:ascii="Arial" w:hAnsi="Arial" w:cs="Arial"/>
          <w:sz w:val="18"/>
          <w:szCs w:val="18"/>
        </w:rPr>
        <w:t>wyłączeń</w:t>
      </w:r>
      <w:proofErr w:type="spellEnd"/>
      <w:r w:rsidRPr="00C44625">
        <w:rPr>
          <w:rFonts w:ascii="Arial" w:hAnsi="Arial" w:cs="Arial"/>
          <w:sz w:val="18"/>
          <w:szCs w:val="18"/>
        </w:rPr>
        <w:t xml:space="preserve"> blokowych).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19" w:rsidRPr="00AA1DA4" w:rsidRDefault="000B4A19" w:rsidP="000B4A1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0532BF" wp14:editId="4978948A">
              <wp:simplePos x="0" y="0"/>
              <wp:positionH relativeFrom="margin">
                <wp:posOffset>6985</wp:posOffset>
              </wp:positionH>
              <wp:positionV relativeFrom="margin">
                <wp:posOffset>8900795</wp:posOffset>
              </wp:positionV>
              <wp:extent cx="6210300" cy="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55pt,700.85pt" to="489.55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" strokecolor="red" strokeweight=".5pt">
              <w10:wrap anchorx="margin" anchory="margin"/>
            </v:line>
          </w:pict>
        </mc:Fallback>
      </mc:AlternateContent>
    </w:r>
  </w:p>
  <w:p w:rsidR="000B4A19" w:rsidRPr="00AA1DA4" w:rsidRDefault="000B4A19" w:rsidP="000B4A19">
    <w:pPr>
      <w:jc w:val="center"/>
      <w:rPr>
        <w:rFonts w:ascii="Arial" w:hAnsi="Arial" w:cs="Arial"/>
        <w:sz w:val="16"/>
        <w:szCs w:val="16"/>
      </w:rPr>
    </w:pPr>
    <w:r w:rsidRPr="00AA1D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1E75317" wp14:editId="126B74D9">
          <wp:simplePos x="0" y="0"/>
          <wp:positionH relativeFrom="column">
            <wp:posOffset>-40640</wp:posOffset>
          </wp:positionH>
          <wp:positionV relativeFrom="paragraph">
            <wp:posOffset>63804</wp:posOffset>
          </wp:positionV>
          <wp:extent cx="1033145" cy="491490"/>
          <wp:effectExtent l="0" t="0" r="0" b="0"/>
          <wp:wrapNone/>
          <wp:docPr id="21" name="Obraz 6" descr="logo LSR 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SR 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4A19" w:rsidRPr="00AA1DA4" w:rsidRDefault="000B4A19" w:rsidP="000B4A19">
    <w:pPr>
      <w:ind w:left="1985"/>
      <w:rPr>
        <w:rFonts w:ascii="Arial" w:hAnsi="Arial" w:cs="Arial"/>
        <w:sz w:val="16"/>
        <w:szCs w:val="16"/>
      </w:rPr>
    </w:pPr>
    <w:r w:rsidRPr="00AA1DA4">
      <w:rPr>
        <w:rFonts w:ascii="Arial" w:hAnsi="Arial" w:cs="Arial"/>
        <w:sz w:val="16"/>
        <w:szCs w:val="16"/>
      </w:rPr>
      <w:t>Projekt pt. „Więcej biznesu na Podkarpaciu”</w:t>
    </w:r>
  </w:p>
  <w:p w:rsidR="000B4A19" w:rsidRPr="009625A2" w:rsidRDefault="000B4A19" w:rsidP="000B4A19">
    <w:pPr>
      <w:ind w:left="1985"/>
      <w:rPr>
        <w:rFonts w:ascii="Arial" w:hAnsi="Arial" w:cs="Arial"/>
        <w:sz w:val="16"/>
        <w:szCs w:val="16"/>
      </w:rPr>
    </w:pPr>
    <w:r w:rsidRPr="009625A2">
      <w:rPr>
        <w:rFonts w:ascii="Arial" w:hAnsi="Arial" w:cs="Arial"/>
        <w:sz w:val="16"/>
        <w:szCs w:val="16"/>
      </w:rPr>
      <w:t>Leżajskie Stowarzyszenie Rozwoju</w:t>
    </w:r>
    <w:r>
      <w:rPr>
        <w:rFonts w:ascii="Arial" w:hAnsi="Arial" w:cs="Arial"/>
        <w:sz w:val="16"/>
        <w:szCs w:val="16"/>
      </w:rPr>
      <w:t xml:space="preserve"> (LSR), </w:t>
    </w:r>
    <w:r w:rsidRPr="009625A2">
      <w:rPr>
        <w:rFonts w:ascii="Arial" w:hAnsi="Arial" w:cs="Arial"/>
        <w:sz w:val="16"/>
        <w:szCs w:val="16"/>
      </w:rPr>
      <w:t>ul. Targowa 9, 37-300 Leżajsk</w:t>
    </w:r>
    <w:r>
      <w:rPr>
        <w:rFonts w:ascii="Arial" w:hAnsi="Arial" w:cs="Arial"/>
        <w:sz w:val="16"/>
        <w:szCs w:val="16"/>
      </w:rPr>
      <w:t xml:space="preserve"> </w:t>
    </w:r>
  </w:p>
  <w:p w:rsidR="000B4A19" w:rsidRPr="00F33DCE" w:rsidRDefault="000B4A19" w:rsidP="000B4A19">
    <w:pPr>
      <w:pStyle w:val="Stopka"/>
      <w:tabs>
        <w:tab w:val="clear" w:pos="9072"/>
        <w:tab w:val="right" w:pos="9923"/>
        <w:tab w:val="right" w:pos="10632"/>
      </w:tabs>
      <w:ind w:left="1985"/>
      <w:rPr>
        <w:rFonts w:ascii="Arial" w:hAnsi="Arial" w:cs="Arial"/>
        <w:sz w:val="16"/>
        <w:szCs w:val="16"/>
      </w:rPr>
    </w:pPr>
    <w:r w:rsidRPr="00F33DCE">
      <w:rPr>
        <w:rFonts w:ascii="Arial" w:hAnsi="Arial" w:cs="Arial"/>
        <w:sz w:val="16"/>
        <w:szCs w:val="16"/>
      </w:rPr>
      <w:t>tel./fax</w:t>
    </w:r>
    <w:proofErr w:type="gramStart"/>
    <w:r w:rsidRPr="00F33DCE">
      <w:rPr>
        <w:rFonts w:ascii="Arial" w:hAnsi="Arial" w:cs="Arial"/>
        <w:sz w:val="16"/>
        <w:szCs w:val="16"/>
      </w:rPr>
      <w:t>. (17) 242 79 08, e-mail</w:t>
    </w:r>
    <w:proofErr w:type="gramEnd"/>
    <w:r w:rsidRPr="00F33DCE">
      <w:rPr>
        <w:rFonts w:ascii="Arial" w:hAnsi="Arial" w:cs="Arial"/>
        <w:sz w:val="16"/>
        <w:szCs w:val="16"/>
      </w:rPr>
      <w:t xml:space="preserve">: </w:t>
    </w:r>
    <w:hyperlink r:id="rId2" w:history="1">
      <w:r w:rsidRPr="00F33DCE">
        <w:rPr>
          <w:rStyle w:val="Hipercze"/>
          <w:rFonts w:ascii="Arial" w:hAnsi="Arial" w:cs="Arial"/>
          <w:sz w:val="16"/>
          <w:szCs w:val="16"/>
        </w:rPr>
        <w:t>lsr@lsr.pl</w:t>
      </w:r>
    </w:hyperlink>
    <w:r w:rsidRPr="00F33DCE">
      <w:rPr>
        <w:rFonts w:ascii="Arial" w:hAnsi="Arial" w:cs="Arial"/>
        <w:sz w:val="16"/>
        <w:szCs w:val="16"/>
      </w:rPr>
      <w:t xml:space="preserve">, </w:t>
    </w:r>
    <w:hyperlink r:id="rId3" w:history="1">
      <w:r w:rsidRPr="00F33DCE">
        <w:rPr>
          <w:rStyle w:val="Hipercze"/>
          <w:rFonts w:ascii="Arial" w:hAnsi="Arial" w:cs="Arial"/>
          <w:sz w:val="16"/>
          <w:szCs w:val="16"/>
        </w:rPr>
        <w:t>www.lsr.pl</w:t>
      </w:r>
    </w:hyperlink>
    <w:r w:rsidRPr="00F33DCE">
      <w:rPr>
        <w:rFonts w:ascii="Arial" w:hAnsi="Arial" w:cs="Arial"/>
        <w:sz w:val="16"/>
        <w:szCs w:val="16"/>
      </w:rPr>
      <w:t xml:space="preserve"> </w:t>
    </w:r>
    <w:r w:rsidRPr="00F33DCE">
      <w:rPr>
        <w:rFonts w:ascii="Arial" w:hAnsi="Arial" w:cs="Arial"/>
        <w:sz w:val="16"/>
        <w:szCs w:val="16"/>
      </w:rPr>
      <w:tab/>
      <w:t xml:space="preserve">Strona </w:t>
    </w:r>
    <w:r>
      <w:rPr>
        <w:rFonts w:ascii="Arial" w:hAnsi="Arial" w:cs="Arial"/>
        <w:sz w:val="16"/>
        <w:szCs w:val="16"/>
        <w:lang w:val="de-DE"/>
      </w:rPr>
      <w:fldChar w:fldCharType="begin"/>
    </w:r>
    <w:r w:rsidRPr="00F33DCE"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F33DCE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  <w:lang w:val="de-DE"/>
      </w:rPr>
      <w:fldChar w:fldCharType="end"/>
    </w:r>
    <w:r w:rsidRPr="00F33DCE">
      <w:rPr>
        <w:rFonts w:ascii="Arial" w:hAnsi="Arial" w:cs="Arial"/>
        <w:sz w:val="16"/>
        <w:szCs w:val="16"/>
      </w:rPr>
      <w:t xml:space="preserve"> z </w:t>
    </w:r>
    <w:r>
      <w:fldChar w:fldCharType="begin"/>
    </w:r>
    <w:r w:rsidRPr="00F33DCE">
      <w:instrText xml:space="preserve"> NUMPAGES  \* Arabic  \* MERGEFORMAT </w:instrText>
    </w:r>
    <w:r>
      <w:fldChar w:fldCharType="separate"/>
    </w:r>
    <w:r w:rsidR="00F33DCE" w:rsidRPr="00F33DCE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5F" w:rsidRDefault="005D005F">
      <w:r>
        <w:separator/>
      </w:r>
    </w:p>
  </w:footnote>
  <w:footnote w:type="continuationSeparator" w:id="0">
    <w:p w:rsidR="005D005F" w:rsidRDefault="005D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19" w:rsidRDefault="000B4A19" w:rsidP="000B4A19">
    <w:pPr>
      <w:tabs>
        <w:tab w:val="left" w:pos="10632"/>
      </w:tabs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6"/>
        <w:szCs w:val="18"/>
      </w:rPr>
      <w:drawing>
        <wp:anchor distT="0" distB="0" distL="114300" distR="114300" simplePos="0" relativeHeight="251664384" behindDoc="1" locked="0" layoutInCell="1" allowOverlap="1" wp14:anchorId="517CFB27" wp14:editId="42BBD82A">
          <wp:simplePos x="0" y="0"/>
          <wp:positionH relativeFrom="column">
            <wp:posOffset>4537710</wp:posOffset>
          </wp:positionH>
          <wp:positionV relativeFrom="paragraph">
            <wp:posOffset>-121285</wp:posOffset>
          </wp:positionV>
          <wp:extent cx="1679575" cy="575310"/>
          <wp:effectExtent l="0" t="0" r="0" b="0"/>
          <wp:wrapTight wrapText="bothSides">
            <wp:wrapPolygon edited="0">
              <wp:start x="0" y="0"/>
              <wp:lineTo x="0" y="20742"/>
              <wp:lineTo x="21314" y="20742"/>
              <wp:lineTo x="21314" y="0"/>
              <wp:lineTo x="0" y="0"/>
            </wp:wrapPolygon>
          </wp:wrapTight>
          <wp:docPr id="4" name="Obraz 4" descr="W:\003 ProjektyLSR\010 6.2 POKL\04 realizacja\01 promocja\logotypy\czarno-białe\POKL szary\JPG\KAPITAL_LUDZKI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003 ProjektyLSR\010 6.2 POKL\04 realizacja\01 promocja\logotypy\czarno-białe\POKL szary\JPG\KAPITAL_LUDZKI_GR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6"/>
        <w:szCs w:val="18"/>
      </w:rPr>
      <w:drawing>
        <wp:anchor distT="0" distB="0" distL="114300" distR="114300" simplePos="0" relativeHeight="251662336" behindDoc="1" locked="0" layoutInCell="1" allowOverlap="1" wp14:anchorId="3B60AAA9" wp14:editId="067FE25A">
          <wp:simplePos x="0" y="0"/>
          <wp:positionH relativeFrom="column">
            <wp:posOffset>347345</wp:posOffset>
          </wp:positionH>
          <wp:positionV relativeFrom="paragraph">
            <wp:posOffset>-140335</wp:posOffset>
          </wp:positionV>
          <wp:extent cx="1915795" cy="704215"/>
          <wp:effectExtent l="0" t="0" r="0" b="0"/>
          <wp:wrapTight wrapText="bothSides">
            <wp:wrapPolygon edited="0">
              <wp:start x="0" y="0"/>
              <wp:lineTo x="0" y="21035"/>
              <wp:lineTo x="21478" y="21035"/>
              <wp:lineTo x="21478" y="0"/>
              <wp:lineTo x="0" y="0"/>
            </wp:wrapPolygon>
          </wp:wrapTight>
          <wp:docPr id="5" name="Obraz 5" descr="W:\003 ProjektyLSR\010 6.2 POKL\04 realizacja\01 promocja\logotypy\czarno-białe\UE b&amp;w\napis z lewej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003 ProjektyLSR\010 6.2 POKL\04 realizacja\01 promocja\logotypy\czarno-białe\UE b&amp;w\napis z lewej\jpg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059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noProof/>
        <w:sz w:val="6"/>
        <w:szCs w:val="18"/>
      </w:rPr>
      <w:drawing>
        <wp:inline distT="0" distB="0" distL="0" distR="0" wp14:anchorId="731B38B6" wp14:editId="765B89C9">
          <wp:extent cx="1903863" cy="385002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044" cy="38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4A19" w:rsidRDefault="000B4A19" w:rsidP="000B4A19">
    <w:pPr>
      <w:jc w:val="center"/>
      <w:rPr>
        <w:rFonts w:ascii="Arial" w:hAnsi="Arial" w:cs="Arial"/>
        <w:sz w:val="16"/>
        <w:szCs w:val="18"/>
      </w:rPr>
    </w:pPr>
  </w:p>
  <w:p w:rsidR="000B4A19" w:rsidRDefault="000B4A19" w:rsidP="000B4A19">
    <w:pPr>
      <w:jc w:val="center"/>
      <w:rPr>
        <w:rFonts w:ascii="Arial" w:hAnsi="Arial" w:cs="Arial"/>
        <w:sz w:val="16"/>
        <w:szCs w:val="18"/>
      </w:rPr>
    </w:pPr>
    <w:r w:rsidRPr="006E2059">
      <w:rPr>
        <w:rFonts w:ascii="Arial" w:hAnsi="Arial" w:cs="Arial"/>
        <w:sz w:val="16"/>
        <w:szCs w:val="18"/>
      </w:rPr>
      <w:t>Projekt współfinansowany</w:t>
    </w:r>
    <w:r>
      <w:rPr>
        <w:rFonts w:ascii="Arial" w:hAnsi="Arial" w:cs="Arial"/>
        <w:sz w:val="16"/>
        <w:szCs w:val="18"/>
      </w:rPr>
      <w:t xml:space="preserve"> ze środków </w:t>
    </w:r>
    <w:r w:rsidRPr="006E2059">
      <w:rPr>
        <w:rFonts w:ascii="Arial" w:hAnsi="Arial" w:cs="Arial"/>
        <w:sz w:val="16"/>
        <w:szCs w:val="18"/>
      </w:rPr>
      <w:t>Uni</w:t>
    </w:r>
    <w:r>
      <w:rPr>
        <w:rFonts w:ascii="Arial" w:hAnsi="Arial" w:cs="Arial"/>
        <w:sz w:val="16"/>
        <w:szCs w:val="18"/>
      </w:rPr>
      <w:t>i</w:t>
    </w:r>
    <w:r w:rsidRPr="006E2059">
      <w:rPr>
        <w:rFonts w:ascii="Arial" w:hAnsi="Arial" w:cs="Arial"/>
        <w:sz w:val="16"/>
        <w:szCs w:val="18"/>
      </w:rPr>
      <w:t xml:space="preserve"> Europejsk</w:t>
    </w:r>
    <w:r>
      <w:rPr>
        <w:rFonts w:ascii="Arial" w:hAnsi="Arial" w:cs="Arial"/>
        <w:sz w:val="16"/>
        <w:szCs w:val="18"/>
      </w:rPr>
      <w:t>iej</w:t>
    </w:r>
    <w:r w:rsidRPr="00AA1DA4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w ramach</w:t>
    </w:r>
    <w:r w:rsidRPr="004D1F45">
      <w:rPr>
        <w:rFonts w:ascii="Arial" w:hAnsi="Arial" w:cs="Arial"/>
        <w:sz w:val="16"/>
        <w:szCs w:val="18"/>
      </w:rPr>
      <w:t xml:space="preserve"> </w:t>
    </w:r>
    <w:r w:rsidRPr="006E2059">
      <w:rPr>
        <w:rFonts w:ascii="Arial" w:hAnsi="Arial" w:cs="Arial"/>
        <w:sz w:val="16"/>
        <w:szCs w:val="18"/>
      </w:rPr>
      <w:t>Europejskiego</w:t>
    </w:r>
    <w:r>
      <w:rPr>
        <w:rFonts w:ascii="Arial" w:hAnsi="Arial" w:cs="Arial"/>
        <w:sz w:val="16"/>
        <w:szCs w:val="18"/>
      </w:rPr>
      <w:t xml:space="preserve"> </w:t>
    </w:r>
    <w:r w:rsidRPr="006E2059">
      <w:rPr>
        <w:rFonts w:ascii="Arial" w:hAnsi="Arial" w:cs="Arial"/>
        <w:sz w:val="16"/>
        <w:szCs w:val="18"/>
      </w:rPr>
      <w:t>Funduszu</w:t>
    </w:r>
    <w:r w:rsidRPr="00AA1DA4">
      <w:rPr>
        <w:rFonts w:ascii="Arial" w:hAnsi="Arial" w:cs="Arial"/>
        <w:sz w:val="16"/>
        <w:szCs w:val="18"/>
      </w:rPr>
      <w:t xml:space="preserve"> </w:t>
    </w:r>
    <w:r w:rsidRPr="006E2059">
      <w:rPr>
        <w:rFonts w:ascii="Arial" w:hAnsi="Arial" w:cs="Arial"/>
        <w:sz w:val="16"/>
        <w:szCs w:val="18"/>
      </w:rPr>
      <w:t>Społecznego</w:t>
    </w:r>
  </w:p>
  <w:p w:rsidR="000B4A19" w:rsidRPr="006E2059" w:rsidRDefault="000B4A19" w:rsidP="000B4A19">
    <w:pPr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C1E4F9" wp14:editId="1979EF2A">
              <wp:simplePos x="0" y="0"/>
              <wp:positionH relativeFrom="margin">
                <wp:posOffset>16510</wp:posOffset>
              </wp:positionH>
              <wp:positionV relativeFrom="margin">
                <wp:posOffset>-71755</wp:posOffset>
              </wp:positionV>
              <wp:extent cx="6315075" cy="0"/>
              <wp:effectExtent l="0" t="0" r="9525" b="19050"/>
              <wp:wrapThrough wrapText="bothSides">
                <wp:wrapPolygon edited="0">
                  <wp:start x="0" y="-1"/>
                  <wp:lineTo x="0" y="-1"/>
                  <wp:lineTo x="21567" y="-1"/>
                  <wp:lineTo x="21567" y="-1"/>
                  <wp:lineTo x="0" y="-1"/>
                </wp:wrapPolygon>
              </wp:wrapThrough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3pt,-5.65pt" to="498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" strokecolor="red" strokeweight=".5pt">
              <w10:wrap type="through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9961AB"/>
    <w:multiLevelType w:val="multilevel"/>
    <w:tmpl w:val="3D24DA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A05C36"/>
    <w:multiLevelType w:val="hybridMultilevel"/>
    <w:tmpl w:val="B7DCE91C"/>
    <w:lvl w:ilvl="0" w:tplc="2EE8E0F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7451"/>
    <w:multiLevelType w:val="hybridMultilevel"/>
    <w:tmpl w:val="EECCC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9B46B7"/>
    <w:multiLevelType w:val="hybridMultilevel"/>
    <w:tmpl w:val="3AA07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F970A36"/>
    <w:multiLevelType w:val="hybridMultilevel"/>
    <w:tmpl w:val="6E16E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D0412"/>
    <w:multiLevelType w:val="hybridMultilevel"/>
    <w:tmpl w:val="33464A30"/>
    <w:lvl w:ilvl="0" w:tplc="ACBC1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E1922"/>
    <w:multiLevelType w:val="hybridMultilevel"/>
    <w:tmpl w:val="7A2C7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EC52D9"/>
    <w:multiLevelType w:val="hybridMultilevel"/>
    <w:tmpl w:val="EFF2C69C"/>
    <w:lvl w:ilvl="0" w:tplc="F3C43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1C25A2"/>
    <w:multiLevelType w:val="hybridMultilevel"/>
    <w:tmpl w:val="035E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hdrShapeDefaults>
    <o:shapedefaults v:ext="edit" spidmax="2050">
      <o:colormenu v:ext="edit" strokecolor="green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60"/>
    <w:rsid w:val="000017A2"/>
    <w:rsid w:val="00001AF8"/>
    <w:rsid w:val="00011EB2"/>
    <w:rsid w:val="00015B44"/>
    <w:rsid w:val="00023C9E"/>
    <w:rsid w:val="00027D61"/>
    <w:rsid w:val="00033318"/>
    <w:rsid w:val="000356F2"/>
    <w:rsid w:val="00040F63"/>
    <w:rsid w:val="000464A4"/>
    <w:rsid w:val="00046C67"/>
    <w:rsid w:val="0004728E"/>
    <w:rsid w:val="000473A1"/>
    <w:rsid w:val="00050986"/>
    <w:rsid w:val="00050AB1"/>
    <w:rsid w:val="00051ED6"/>
    <w:rsid w:val="00052784"/>
    <w:rsid w:val="00061109"/>
    <w:rsid w:val="00061836"/>
    <w:rsid w:val="000640A8"/>
    <w:rsid w:val="00065370"/>
    <w:rsid w:val="000707E9"/>
    <w:rsid w:val="000715E7"/>
    <w:rsid w:val="00080146"/>
    <w:rsid w:val="00081483"/>
    <w:rsid w:val="00081AF8"/>
    <w:rsid w:val="000826CC"/>
    <w:rsid w:val="000832C8"/>
    <w:rsid w:val="00090ED3"/>
    <w:rsid w:val="0009107A"/>
    <w:rsid w:val="00094C05"/>
    <w:rsid w:val="00094EB7"/>
    <w:rsid w:val="00097813"/>
    <w:rsid w:val="000A0E08"/>
    <w:rsid w:val="000A1619"/>
    <w:rsid w:val="000A2F88"/>
    <w:rsid w:val="000A3087"/>
    <w:rsid w:val="000A30EC"/>
    <w:rsid w:val="000A4CD9"/>
    <w:rsid w:val="000A4E3F"/>
    <w:rsid w:val="000A5470"/>
    <w:rsid w:val="000B1207"/>
    <w:rsid w:val="000B2572"/>
    <w:rsid w:val="000B4A19"/>
    <w:rsid w:val="000C07A6"/>
    <w:rsid w:val="000C1AC3"/>
    <w:rsid w:val="000C4E46"/>
    <w:rsid w:val="000C507B"/>
    <w:rsid w:val="000D6089"/>
    <w:rsid w:val="000E2495"/>
    <w:rsid w:val="000E2E25"/>
    <w:rsid w:val="000E4177"/>
    <w:rsid w:val="000F06D3"/>
    <w:rsid w:val="000F0AFD"/>
    <w:rsid w:val="000F774D"/>
    <w:rsid w:val="00101C3B"/>
    <w:rsid w:val="00110CCF"/>
    <w:rsid w:val="00111607"/>
    <w:rsid w:val="0011516F"/>
    <w:rsid w:val="00115BED"/>
    <w:rsid w:val="001253DC"/>
    <w:rsid w:val="00127952"/>
    <w:rsid w:val="00131042"/>
    <w:rsid w:val="00132294"/>
    <w:rsid w:val="0013711E"/>
    <w:rsid w:val="00137C0C"/>
    <w:rsid w:val="001402D7"/>
    <w:rsid w:val="00142472"/>
    <w:rsid w:val="00144F45"/>
    <w:rsid w:val="00146616"/>
    <w:rsid w:val="00147848"/>
    <w:rsid w:val="001479D9"/>
    <w:rsid w:val="00153585"/>
    <w:rsid w:val="00153966"/>
    <w:rsid w:val="001658F3"/>
    <w:rsid w:val="00165AE3"/>
    <w:rsid w:val="00165BD8"/>
    <w:rsid w:val="00166723"/>
    <w:rsid w:val="001704C4"/>
    <w:rsid w:val="00174907"/>
    <w:rsid w:val="0017545D"/>
    <w:rsid w:val="00182633"/>
    <w:rsid w:val="00182A3A"/>
    <w:rsid w:val="001843DD"/>
    <w:rsid w:val="00193108"/>
    <w:rsid w:val="00195852"/>
    <w:rsid w:val="0019730A"/>
    <w:rsid w:val="001A2660"/>
    <w:rsid w:val="001A3248"/>
    <w:rsid w:val="001A697E"/>
    <w:rsid w:val="001A6DD7"/>
    <w:rsid w:val="001A6F9D"/>
    <w:rsid w:val="001B2A08"/>
    <w:rsid w:val="001C029A"/>
    <w:rsid w:val="001C106D"/>
    <w:rsid w:val="001C299A"/>
    <w:rsid w:val="001C352E"/>
    <w:rsid w:val="001C3564"/>
    <w:rsid w:val="001C4FE2"/>
    <w:rsid w:val="001C620C"/>
    <w:rsid w:val="001C66AB"/>
    <w:rsid w:val="001D2CB9"/>
    <w:rsid w:val="001D551C"/>
    <w:rsid w:val="001D5A97"/>
    <w:rsid w:val="001E243D"/>
    <w:rsid w:val="001E3F75"/>
    <w:rsid w:val="001E4430"/>
    <w:rsid w:val="001E4D01"/>
    <w:rsid w:val="001F010B"/>
    <w:rsid w:val="001F0695"/>
    <w:rsid w:val="001F2E48"/>
    <w:rsid w:val="001F6C53"/>
    <w:rsid w:val="002022B5"/>
    <w:rsid w:val="002030E2"/>
    <w:rsid w:val="00203B9A"/>
    <w:rsid w:val="0021651F"/>
    <w:rsid w:val="00220FB6"/>
    <w:rsid w:val="0022426C"/>
    <w:rsid w:val="0022509D"/>
    <w:rsid w:val="002252FA"/>
    <w:rsid w:val="00225339"/>
    <w:rsid w:val="00234ABC"/>
    <w:rsid w:val="002430A1"/>
    <w:rsid w:val="00246781"/>
    <w:rsid w:val="00247624"/>
    <w:rsid w:val="00247BB0"/>
    <w:rsid w:val="00251ED2"/>
    <w:rsid w:val="0025290B"/>
    <w:rsid w:val="00254D73"/>
    <w:rsid w:val="00256520"/>
    <w:rsid w:val="00260D48"/>
    <w:rsid w:val="00261EEE"/>
    <w:rsid w:val="00263070"/>
    <w:rsid w:val="0027483D"/>
    <w:rsid w:val="002759D4"/>
    <w:rsid w:val="00276F2E"/>
    <w:rsid w:val="00277937"/>
    <w:rsid w:val="0028093C"/>
    <w:rsid w:val="002811FB"/>
    <w:rsid w:val="00287E89"/>
    <w:rsid w:val="00292317"/>
    <w:rsid w:val="00294066"/>
    <w:rsid w:val="002957F2"/>
    <w:rsid w:val="002A0207"/>
    <w:rsid w:val="002A3379"/>
    <w:rsid w:val="002A4497"/>
    <w:rsid w:val="002A6089"/>
    <w:rsid w:val="002B1B0C"/>
    <w:rsid w:val="002B2C1A"/>
    <w:rsid w:val="002B5612"/>
    <w:rsid w:val="002C37D6"/>
    <w:rsid w:val="002D0ABF"/>
    <w:rsid w:val="002D3C2D"/>
    <w:rsid w:val="002D44D7"/>
    <w:rsid w:val="002D4B47"/>
    <w:rsid w:val="002E1E2A"/>
    <w:rsid w:val="002E2481"/>
    <w:rsid w:val="002E3893"/>
    <w:rsid w:val="002E42C7"/>
    <w:rsid w:val="002E4E3F"/>
    <w:rsid w:val="002E5DEA"/>
    <w:rsid w:val="002E6E5E"/>
    <w:rsid w:val="002E7796"/>
    <w:rsid w:val="002F019B"/>
    <w:rsid w:val="002F5B2D"/>
    <w:rsid w:val="003013D9"/>
    <w:rsid w:val="003022C8"/>
    <w:rsid w:val="00302608"/>
    <w:rsid w:val="00303E67"/>
    <w:rsid w:val="00303ED4"/>
    <w:rsid w:val="00306C22"/>
    <w:rsid w:val="00307207"/>
    <w:rsid w:val="00314002"/>
    <w:rsid w:val="00317D4D"/>
    <w:rsid w:val="0032445B"/>
    <w:rsid w:val="003302C1"/>
    <w:rsid w:val="003312A4"/>
    <w:rsid w:val="003313A0"/>
    <w:rsid w:val="003342B5"/>
    <w:rsid w:val="003379D9"/>
    <w:rsid w:val="00341166"/>
    <w:rsid w:val="00341E50"/>
    <w:rsid w:val="00343E2F"/>
    <w:rsid w:val="0034657F"/>
    <w:rsid w:val="00346AED"/>
    <w:rsid w:val="00347422"/>
    <w:rsid w:val="00347507"/>
    <w:rsid w:val="00350C89"/>
    <w:rsid w:val="00351587"/>
    <w:rsid w:val="0035317C"/>
    <w:rsid w:val="0035714B"/>
    <w:rsid w:val="003613E3"/>
    <w:rsid w:val="003615A7"/>
    <w:rsid w:val="003643CC"/>
    <w:rsid w:val="00365564"/>
    <w:rsid w:val="003718D2"/>
    <w:rsid w:val="00371CEF"/>
    <w:rsid w:val="00371E93"/>
    <w:rsid w:val="00373888"/>
    <w:rsid w:val="003751A1"/>
    <w:rsid w:val="00381160"/>
    <w:rsid w:val="003821F9"/>
    <w:rsid w:val="0039231C"/>
    <w:rsid w:val="00394A3B"/>
    <w:rsid w:val="00395F71"/>
    <w:rsid w:val="0039608B"/>
    <w:rsid w:val="00396C6D"/>
    <w:rsid w:val="003A3498"/>
    <w:rsid w:val="003B1695"/>
    <w:rsid w:val="003B27A8"/>
    <w:rsid w:val="003B5FD5"/>
    <w:rsid w:val="003B68C9"/>
    <w:rsid w:val="003C0115"/>
    <w:rsid w:val="003C096A"/>
    <w:rsid w:val="003C358A"/>
    <w:rsid w:val="003C4734"/>
    <w:rsid w:val="003D0D89"/>
    <w:rsid w:val="003D3A53"/>
    <w:rsid w:val="003D480C"/>
    <w:rsid w:val="003E61D4"/>
    <w:rsid w:val="003E6301"/>
    <w:rsid w:val="003E6C54"/>
    <w:rsid w:val="003F0E06"/>
    <w:rsid w:val="003F2A57"/>
    <w:rsid w:val="003F7E08"/>
    <w:rsid w:val="003F7EFA"/>
    <w:rsid w:val="004001B3"/>
    <w:rsid w:val="00401065"/>
    <w:rsid w:val="004011F4"/>
    <w:rsid w:val="004022C7"/>
    <w:rsid w:val="00405031"/>
    <w:rsid w:val="00405E79"/>
    <w:rsid w:val="00411B2E"/>
    <w:rsid w:val="00421937"/>
    <w:rsid w:val="004233D1"/>
    <w:rsid w:val="00423762"/>
    <w:rsid w:val="00432C02"/>
    <w:rsid w:val="00434563"/>
    <w:rsid w:val="00436617"/>
    <w:rsid w:val="004405B0"/>
    <w:rsid w:val="004448A3"/>
    <w:rsid w:val="00444E0A"/>
    <w:rsid w:val="00451597"/>
    <w:rsid w:val="0045231A"/>
    <w:rsid w:val="004554C5"/>
    <w:rsid w:val="004561E7"/>
    <w:rsid w:val="004575AF"/>
    <w:rsid w:val="00461191"/>
    <w:rsid w:val="004612E7"/>
    <w:rsid w:val="00462F61"/>
    <w:rsid w:val="00465147"/>
    <w:rsid w:val="0047066A"/>
    <w:rsid w:val="00471133"/>
    <w:rsid w:val="00471943"/>
    <w:rsid w:val="00471BD1"/>
    <w:rsid w:val="00472D94"/>
    <w:rsid w:val="004733AE"/>
    <w:rsid w:val="00474FAC"/>
    <w:rsid w:val="00477433"/>
    <w:rsid w:val="00481984"/>
    <w:rsid w:val="0048417E"/>
    <w:rsid w:val="004929C9"/>
    <w:rsid w:val="00493CE1"/>
    <w:rsid w:val="00493ECE"/>
    <w:rsid w:val="004949F7"/>
    <w:rsid w:val="00497073"/>
    <w:rsid w:val="004971E0"/>
    <w:rsid w:val="004A3441"/>
    <w:rsid w:val="004A6794"/>
    <w:rsid w:val="004B190D"/>
    <w:rsid w:val="004B4236"/>
    <w:rsid w:val="004B4866"/>
    <w:rsid w:val="004B5991"/>
    <w:rsid w:val="004B6714"/>
    <w:rsid w:val="004C33F0"/>
    <w:rsid w:val="004C37C9"/>
    <w:rsid w:val="004C3813"/>
    <w:rsid w:val="004C3A77"/>
    <w:rsid w:val="004C5897"/>
    <w:rsid w:val="004D6014"/>
    <w:rsid w:val="004E0549"/>
    <w:rsid w:val="004E2CB2"/>
    <w:rsid w:val="004F262E"/>
    <w:rsid w:val="004F3338"/>
    <w:rsid w:val="004F346A"/>
    <w:rsid w:val="004F4078"/>
    <w:rsid w:val="004F411B"/>
    <w:rsid w:val="004F6D78"/>
    <w:rsid w:val="00501213"/>
    <w:rsid w:val="00502528"/>
    <w:rsid w:val="005046CF"/>
    <w:rsid w:val="005055C3"/>
    <w:rsid w:val="00506D73"/>
    <w:rsid w:val="00507058"/>
    <w:rsid w:val="00510554"/>
    <w:rsid w:val="0051132C"/>
    <w:rsid w:val="00511DF2"/>
    <w:rsid w:val="00515BD2"/>
    <w:rsid w:val="005221D0"/>
    <w:rsid w:val="0052269D"/>
    <w:rsid w:val="00526508"/>
    <w:rsid w:val="005317D6"/>
    <w:rsid w:val="00533959"/>
    <w:rsid w:val="00534737"/>
    <w:rsid w:val="005378FF"/>
    <w:rsid w:val="00541764"/>
    <w:rsid w:val="005440B9"/>
    <w:rsid w:val="005519C2"/>
    <w:rsid w:val="00555955"/>
    <w:rsid w:val="00555964"/>
    <w:rsid w:val="005600DE"/>
    <w:rsid w:val="005610ED"/>
    <w:rsid w:val="005644B5"/>
    <w:rsid w:val="0056495C"/>
    <w:rsid w:val="00573E2B"/>
    <w:rsid w:val="00574B12"/>
    <w:rsid w:val="00575064"/>
    <w:rsid w:val="0057559E"/>
    <w:rsid w:val="00575756"/>
    <w:rsid w:val="005770B5"/>
    <w:rsid w:val="005815A4"/>
    <w:rsid w:val="005829B7"/>
    <w:rsid w:val="0058485D"/>
    <w:rsid w:val="00585D99"/>
    <w:rsid w:val="0058637D"/>
    <w:rsid w:val="00587778"/>
    <w:rsid w:val="00592637"/>
    <w:rsid w:val="00594DC4"/>
    <w:rsid w:val="00597ACB"/>
    <w:rsid w:val="005A0F72"/>
    <w:rsid w:val="005A1BE5"/>
    <w:rsid w:val="005A2610"/>
    <w:rsid w:val="005A4547"/>
    <w:rsid w:val="005A4AA5"/>
    <w:rsid w:val="005A6705"/>
    <w:rsid w:val="005A6810"/>
    <w:rsid w:val="005A6FAD"/>
    <w:rsid w:val="005B5960"/>
    <w:rsid w:val="005B7B96"/>
    <w:rsid w:val="005C08CB"/>
    <w:rsid w:val="005C1696"/>
    <w:rsid w:val="005C1B67"/>
    <w:rsid w:val="005C2CB2"/>
    <w:rsid w:val="005C340A"/>
    <w:rsid w:val="005C647C"/>
    <w:rsid w:val="005D005F"/>
    <w:rsid w:val="005D02D5"/>
    <w:rsid w:val="005D05FF"/>
    <w:rsid w:val="005D0EFD"/>
    <w:rsid w:val="005D1A8C"/>
    <w:rsid w:val="005D4261"/>
    <w:rsid w:val="005D55AC"/>
    <w:rsid w:val="005D73D3"/>
    <w:rsid w:val="005E4A5C"/>
    <w:rsid w:val="005E6FF4"/>
    <w:rsid w:val="005E7F09"/>
    <w:rsid w:val="005F3E11"/>
    <w:rsid w:val="005F53A2"/>
    <w:rsid w:val="005F5ED4"/>
    <w:rsid w:val="005F65E5"/>
    <w:rsid w:val="00602241"/>
    <w:rsid w:val="006030E3"/>
    <w:rsid w:val="00604FF3"/>
    <w:rsid w:val="00614652"/>
    <w:rsid w:val="006154D9"/>
    <w:rsid w:val="00616D38"/>
    <w:rsid w:val="00616D89"/>
    <w:rsid w:val="00627611"/>
    <w:rsid w:val="0063058F"/>
    <w:rsid w:val="00632906"/>
    <w:rsid w:val="0064388C"/>
    <w:rsid w:val="00643E2C"/>
    <w:rsid w:val="006446A9"/>
    <w:rsid w:val="00644C58"/>
    <w:rsid w:val="00645D31"/>
    <w:rsid w:val="006476A9"/>
    <w:rsid w:val="006517E0"/>
    <w:rsid w:val="00652EC8"/>
    <w:rsid w:val="0065570C"/>
    <w:rsid w:val="00655C56"/>
    <w:rsid w:val="0065699A"/>
    <w:rsid w:val="00660BEF"/>
    <w:rsid w:val="0066382D"/>
    <w:rsid w:val="00666A80"/>
    <w:rsid w:val="00672BD4"/>
    <w:rsid w:val="00681D90"/>
    <w:rsid w:val="00683361"/>
    <w:rsid w:val="006836FD"/>
    <w:rsid w:val="00683942"/>
    <w:rsid w:val="00685BE0"/>
    <w:rsid w:val="00686536"/>
    <w:rsid w:val="00686E5E"/>
    <w:rsid w:val="0068717F"/>
    <w:rsid w:val="006875EC"/>
    <w:rsid w:val="006902DE"/>
    <w:rsid w:val="006925E5"/>
    <w:rsid w:val="00692C79"/>
    <w:rsid w:val="00693231"/>
    <w:rsid w:val="006950EA"/>
    <w:rsid w:val="006A369C"/>
    <w:rsid w:val="006C4D55"/>
    <w:rsid w:val="006C4E5B"/>
    <w:rsid w:val="006C4E7E"/>
    <w:rsid w:val="006D1AFA"/>
    <w:rsid w:val="006D33DF"/>
    <w:rsid w:val="006D38F7"/>
    <w:rsid w:val="006E068F"/>
    <w:rsid w:val="006E16D7"/>
    <w:rsid w:val="006E28F7"/>
    <w:rsid w:val="006E2AF7"/>
    <w:rsid w:val="006E3DF1"/>
    <w:rsid w:val="006E5B48"/>
    <w:rsid w:val="006F4248"/>
    <w:rsid w:val="006F545E"/>
    <w:rsid w:val="006F742F"/>
    <w:rsid w:val="006F7B8B"/>
    <w:rsid w:val="00700710"/>
    <w:rsid w:val="0070228A"/>
    <w:rsid w:val="007032AC"/>
    <w:rsid w:val="00707205"/>
    <w:rsid w:val="007110C9"/>
    <w:rsid w:val="007144A6"/>
    <w:rsid w:val="007153EA"/>
    <w:rsid w:val="00715E9F"/>
    <w:rsid w:val="00721623"/>
    <w:rsid w:val="0072458E"/>
    <w:rsid w:val="0072601A"/>
    <w:rsid w:val="0073201C"/>
    <w:rsid w:val="00737C87"/>
    <w:rsid w:val="00737F3A"/>
    <w:rsid w:val="00741D1F"/>
    <w:rsid w:val="0074253C"/>
    <w:rsid w:val="00742B68"/>
    <w:rsid w:val="007514CB"/>
    <w:rsid w:val="00752D3B"/>
    <w:rsid w:val="00756D7D"/>
    <w:rsid w:val="00761964"/>
    <w:rsid w:val="00773856"/>
    <w:rsid w:val="00773902"/>
    <w:rsid w:val="00776C7B"/>
    <w:rsid w:val="00777A8A"/>
    <w:rsid w:val="0078212A"/>
    <w:rsid w:val="00784240"/>
    <w:rsid w:val="00786BA0"/>
    <w:rsid w:val="0079412C"/>
    <w:rsid w:val="0079580B"/>
    <w:rsid w:val="007A2A83"/>
    <w:rsid w:val="007A3398"/>
    <w:rsid w:val="007A3968"/>
    <w:rsid w:val="007A466A"/>
    <w:rsid w:val="007A5A47"/>
    <w:rsid w:val="007A6C4B"/>
    <w:rsid w:val="007B2FC9"/>
    <w:rsid w:val="007B38DF"/>
    <w:rsid w:val="007B3DD5"/>
    <w:rsid w:val="007B40D5"/>
    <w:rsid w:val="007B4E92"/>
    <w:rsid w:val="007C335C"/>
    <w:rsid w:val="007C42D8"/>
    <w:rsid w:val="007C4828"/>
    <w:rsid w:val="007C6090"/>
    <w:rsid w:val="007D315B"/>
    <w:rsid w:val="007D5FEC"/>
    <w:rsid w:val="007E371C"/>
    <w:rsid w:val="007E3953"/>
    <w:rsid w:val="007E413B"/>
    <w:rsid w:val="007F441F"/>
    <w:rsid w:val="007F590E"/>
    <w:rsid w:val="007F6F27"/>
    <w:rsid w:val="00811269"/>
    <w:rsid w:val="0082263A"/>
    <w:rsid w:val="00827B8B"/>
    <w:rsid w:val="00830A1D"/>
    <w:rsid w:val="0083125E"/>
    <w:rsid w:val="00832461"/>
    <w:rsid w:val="008361DE"/>
    <w:rsid w:val="00841856"/>
    <w:rsid w:val="00842FD0"/>
    <w:rsid w:val="0084551F"/>
    <w:rsid w:val="008521C7"/>
    <w:rsid w:val="0085463F"/>
    <w:rsid w:val="00857F1B"/>
    <w:rsid w:val="00860F95"/>
    <w:rsid w:val="0086334F"/>
    <w:rsid w:val="00865F20"/>
    <w:rsid w:val="00870AF1"/>
    <w:rsid w:val="00871524"/>
    <w:rsid w:val="008802B6"/>
    <w:rsid w:val="00880A6A"/>
    <w:rsid w:val="00884572"/>
    <w:rsid w:val="00886B60"/>
    <w:rsid w:val="0088766A"/>
    <w:rsid w:val="00890685"/>
    <w:rsid w:val="00890D2C"/>
    <w:rsid w:val="0089229B"/>
    <w:rsid w:val="00893FA8"/>
    <w:rsid w:val="0089543F"/>
    <w:rsid w:val="00895F03"/>
    <w:rsid w:val="00897367"/>
    <w:rsid w:val="008974A4"/>
    <w:rsid w:val="008A3FAB"/>
    <w:rsid w:val="008A423B"/>
    <w:rsid w:val="008A59E6"/>
    <w:rsid w:val="008B0AA5"/>
    <w:rsid w:val="008B1A47"/>
    <w:rsid w:val="008B20E8"/>
    <w:rsid w:val="008B254E"/>
    <w:rsid w:val="008B3242"/>
    <w:rsid w:val="008B5632"/>
    <w:rsid w:val="008C137B"/>
    <w:rsid w:val="008C3B8B"/>
    <w:rsid w:val="008C5794"/>
    <w:rsid w:val="008D1D79"/>
    <w:rsid w:val="008E18C7"/>
    <w:rsid w:val="008E3679"/>
    <w:rsid w:val="008E3753"/>
    <w:rsid w:val="008E3AE5"/>
    <w:rsid w:val="008E456F"/>
    <w:rsid w:val="008E5847"/>
    <w:rsid w:val="008E5A42"/>
    <w:rsid w:val="008E6021"/>
    <w:rsid w:val="008E7F4B"/>
    <w:rsid w:val="008F14E6"/>
    <w:rsid w:val="008F42EF"/>
    <w:rsid w:val="008F4AAE"/>
    <w:rsid w:val="00901520"/>
    <w:rsid w:val="009027DC"/>
    <w:rsid w:val="009039A1"/>
    <w:rsid w:val="00904E9C"/>
    <w:rsid w:val="00911534"/>
    <w:rsid w:val="009139F2"/>
    <w:rsid w:val="00916BD7"/>
    <w:rsid w:val="009174A5"/>
    <w:rsid w:val="00925CF9"/>
    <w:rsid w:val="00927A2E"/>
    <w:rsid w:val="00927F2B"/>
    <w:rsid w:val="00933C49"/>
    <w:rsid w:val="00933D8E"/>
    <w:rsid w:val="0093455A"/>
    <w:rsid w:val="009355C5"/>
    <w:rsid w:val="0094386C"/>
    <w:rsid w:val="009441A9"/>
    <w:rsid w:val="00944F89"/>
    <w:rsid w:val="00952E38"/>
    <w:rsid w:val="00952E7A"/>
    <w:rsid w:val="00953420"/>
    <w:rsid w:val="00957168"/>
    <w:rsid w:val="00960F2E"/>
    <w:rsid w:val="00970E33"/>
    <w:rsid w:val="0097361C"/>
    <w:rsid w:val="0097626B"/>
    <w:rsid w:val="00980875"/>
    <w:rsid w:val="009820BD"/>
    <w:rsid w:val="00984D43"/>
    <w:rsid w:val="0099259B"/>
    <w:rsid w:val="00993675"/>
    <w:rsid w:val="009A1338"/>
    <w:rsid w:val="009A1745"/>
    <w:rsid w:val="009A3404"/>
    <w:rsid w:val="009A55F6"/>
    <w:rsid w:val="009A5CB3"/>
    <w:rsid w:val="009B50E2"/>
    <w:rsid w:val="009B6BCE"/>
    <w:rsid w:val="009B7345"/>
    <w:rsid w:val="009C1357"/>
    <w:rsid w:val="009C1CC8"/>
    <w:rsid w:val="009C203E"/>
    <w:rsid w:val="009D0DA9"/>
    <w:rsid w:val="009D0E8A"/>
    <w:rsid w:val="009D1691"/>
    <w:rsid w:val="009D29EA"/>
    <w:rsid w:val="009D304A"/>
    <w:rsid w:val="009D41C5"/>
    <w:rsid w:val="009D4CCC"/>
    <w:rsid w:val="009D5251"/>
    <w:rsid w:val="009D5723"/>
    <w:rsid w:val="009E11FF"/>
    <w:rsid w:val="009E42F8"/>
    <w:rsid w:val="009E4A29"/>
    <w:rsid w:val="009E655D"/>
    <w:rsid w:val="009E6A5F"/>
    <w:rsid w:val="009F01C7"/>
    <w:rsid w:val="009F105A"/>
    <w:rsid w:val="009F549A"/>
    <w:rsid w:val="00A0161C"/>
    <w:rsid w:val="00A03820"/>
    <w:rsid w:val="00A04CFC"/>
    <w:rsid w:val="00A04D9B"/>
    <w:rsid w:val="00A12063"/>
    <w:rsid w:val="00A141CA"/>
    <w:rsid w:val="00A172BC"/>
    <w:rsid w:val="00A1766F"/>
    <w:rsid w:val="00A2560E"/>
    <w:rsid w:val="00A27F3C"/>
    <w:rsid w:val="00A3324F"/>
    <w:rsid w:val="00A43F23"/>
    <w:rsid w:val="00A44887"/>
    <w:rsid w:val="00A44C69"/>
    <w:rsid w:val="00A515A0"/>
    <w:rsid w:val="00A5445F"/>
    <w:rsid w:val="00A57C39"/>
    <w:rsid w:val="00A600C6"/>
    <w:rsid w:val="00A71403"/>
    <w:rsid w:val="00A767AD"/>
    <w:rsid w:val="00A8012B"/>
    <w:rsid w:val="00A8042E"/>
    <w:rsid w:val="00A804AD"/>
    <w:rsid w:val="00A823D1"/>
    <w:rsid w:val="00A82970"/>
    <w:rsid w:val="00A83131"/>
    <w:rsid w:val="00A869ED"/>
    <w:rsid w:val="00A91950"/>
    <w:rsid w:val="00A9357F"/>
    <w:rsid w:val="00A97C6A"/>
    <w:rsid w:val="00AA19C3"/>
    <w:rsid w:val="00AA3D47"/>
    <w:rsid w:val="00AA71E4"/>
    <w:rsid w:val="00AB4CD3"/>
    <w:rsid w:val="00AB5E60"/>
    <w:rsid w:val="00AC0535"/>
    <w:rsid w:val="00AC5B66"/>
    <w:rsid w:val="00AC6559"/>
    <w:rsid w:val="00AD093D"/>
    <w:rsid w:val="00AD0DD8"/>
    <w:rsid w:val="00AD1C09"/>
    <w:rsid w:val="00AD41B4"/>
    <w:rsid w:val="00AE05CC"/>
    <w:rsid w:val="00AE1D7E"/>
    <w:rsid w:val="00AE2253"/>
    <w:rsid w:val="00AE4CCF"/>
    <w:rsid w:val="00AE6EEE"/>
    <w:rsid w:val="00AF3D17"/>
    <w:rsid w:val="00AF3DC1"/>
    <w:rsid w:val="00AF6F20"/>
    <w:rsid w:val="00AF758A"/>
    <w:rsid w:val="00B00D5E"/>
    <w:rsid w:val="00B014F3"/>
    <w:rsid w:val="00B024FC"/>
    <w:rsid w:val="00B03005"/>
    <w:rsid w:val="00B06F0F"/>
    <w:rsid w:val="00B1005A"/>
    <w:rsid w:val="00B115FE"/>
    <w:rsid w:val="00B13A14"/>
    <w:rsid w:val="00B15225"/>
    <w:rsid w:val="00B17F75"/>
    <w:rsid w:val="00B20906"/>
    <w:rsid w:val="00B23401"/>
    <w:rsid w:val="00B2404C"/>
    <w:rsid w:val="00B24CD2"/>
    <w:rsid w:val="00B33E4F"/>
    <w:rsid w:val="00B350B9"/>
    <w:rsid w:val="00B42C71"/>
    <w:rsid w:val="00B42EB0"/>
    <w:rsid w:val="00B52AD3"/>
    <w:rsid w:val="00B53A31"/>
    <w:rsid w:val="00B628D3"/>
    <w:rsid w:val="00B710F9"/>
    <w:rsid w:val="00B72BED"/>
    <w:rsid w:val="00B73DC4"/>
    <w:rsid w:val="00B778B7"/>
    <w:rsid w:val="00B80A75"/>
    <w:rsid w:val="00B86724"/>
    <w:rsid w:val="00B91363"/>
    <w:rsid w:val="00B9396E"/>
    <w:rsid w:val="00B945E2"/>
    <w:rsid w:val="00B95D71"/>
    <w:rsid w:val="00BA0915"/>
    <w:rsid w:val="00BA223C"/>
    <w:rsid w:val="00BA28CD"/>
    <w:rsid w:val="00BA2E89"/>
    <w:rsid w:val="00BA644A"/>
    <w:rsid w:val="00BA7C85"/>
    <w:rsid w:val="00BA7D23"/>
    <w:rsid w:val="00BB0822"/>
    <w:rsid w:val="00BB29FD"/>
    <w:rsid w:val="00BB31A3"/>
    <w:rsid w:val="00BC0A4B"/>
    <w:rsid w:val="00BC42E3"/>
    <w:rsid w:val="00BC6DC5"/>
    <w:rsid w:val="00BD25B3"/>
    <w:rsid w:val="00BD61EA"/>
    <w:rsid w:val="00BE0024"/>
    <w:rsid w:val="00BE65BD"/>
    <w:rsid w:val="00BF234F"/>
    <w:rsid w:val="00BF5CA3"/>
    <w:rsid w:val="00BF5F1C"/>
    <w:rsid w:val="00BF7794"/>
    <w:rsid w:val="00C0395D"/>
    <w:rsid w:val="00C0490B"/>
    <w:rsid w:val="00C10521"/>
    <w:rsid w:val="00C10C72"/>
    <w:rsid w:val="00C13A16"/>
    <w:rsid w:val="00C17E25"/>
    <w:rsid w:val="00C20210"/>
    <w:rsid w:val="00C231F6"/>
    <w:rsid w:val="00C2573D"/>
    <w:rsid w:val="00C264E1"/>
    <w:rsid w:val="00C26FBF"/>
    <w:rsid w:val="00C32F13"/>
    <w:rsid w:val="00C347AB"/>
    <w:rsid w:val="00C373F7"/>
    <w:rsid w:val="00C450EA"/>
    <w:rsid w:val="00C46B52"/>
    <w:rsid w:val="00C47A81"/>
    <w:rsid w:val="00C52E5F"/>
    <w:rsid w:val="00C55138"/>
    <w:rsid w:val="00C55E68"/>
    <w:rsid w:val="00C56954"/>
    <w:rsid w:val="00C653BB"/>
    <w:rsid w:val="00C65733"/>
    <w:rsid w:val="00C7013F"/>
    <w:rsid w:val="00C73974"/>
    <w:rsid w:val="00C76AB9"/>
    <w:rsid w:val="00C771BE"/>
    <w:rsid w:val="00C8027C"/>
    <w:rsid w:val="00C81B34"/>
    <w:rsid w:val="00C841D0"/>
    <w:rsid w:val="00C8499A"/>
    <w:rsid w:val="00C86700"/>
    <w:rsid w:val="00C9059B"/>
    <w:rsid w:val="00C91438"/>
    <w:rsid w:val="00C9245C"/>
    <w:rsid w:val="00C93B6D"/>
    <w:rsid w:val="00C95D53"/>
    <w:rsid w:val="00C97AE7"/>
    <w:rsid w:val="00CA1B86"/>
    <w:rsid w:val="00CA52D1"/>
    <w:rsid w:val="00CA6E4B"/>
    <w:rsid w:val="00CA6E70"/>
    <w:rsid w:val="00CA7866"/>
    <w:rsid w:val="00CA7E74"/>
    <w:rsid w:val="00CB0712"/>
    <w:rsid w:val="00CB1904"/>
    <w:rsid w:val="00CB4C1E"/>
    <w:rsid w:val="00CB5B4B"/>
    <w:rsid w:val="00CC019F"/>
    <w:rsid w:val="00CC3D07"/>
    <w:rsid w:val="00CD1C0B"/>
    <w:rsid w:val="00CD5384"/>
    <w:rsid w:val="00CD692A"/>
    <w:rsid w:val="00CE2163"/>
    <w:rsid w:val="00CE3646"/>
    <w:rsid w:val="00CE514A"/>
    <w:rsid w:val="00CF028C"/>
    <w:rsid w:val="00CF2891"/>
    <w:rsid w:val="00CF4803"/>
    <w:rsid w:val="00D01697"/>
    <w:rsid w:val="00D01746"/>
    <w:rsid w:val="00D03AC8"/>
    <w:rsid w:val="00D04105"/>
    <w:rsid w:val="00D042C1"/>
    <w:rsid w:val="00D0753C"/>
    <w:rsid w:val="00D07A4C"/>
    <w:rsid w:val="00D1559E"/>
    <w:rsid w:val="00D2214F"/>
    <w:rsid w:val="00D22F23"/>
    <w:rsid w:val="00D256D1"/>
    <w:rsid w:val="00D27E5F"/>
    <w:rsid w:val="00D301EF"/>
    <w:rsid w:val="00D33EE9"/>
    <w:rsid w:val="00D3494C"/>
    <w:rsid w:val="00D35E8D"/>
    <w:rsid w:val="00D363D7"/>
    <w:rsid w:val="00D3770D"/>
    <w:rsid w:val="00D37928"/>
    <w:rsid w:val="00D425A0"/>
    <w:rsid w:val="00D45689"/>
    <w:rsid w:val="00D456B3"/>
    <w:rsid w:val="00D479A2"/>
    <w:rsid w:val="00D47B34"/>
    <w:rsid w:val="00D60CCA"/>
    <w:rsid w:val="00D62C24"/>
    <w:rsid w:val="00D6536D"/>
    <w:rsid w:val="00D66899"/>
    <w:rsid w:val="00D75AF7"/>
    <w:rsid w:val="00D76573"/>
    <w:rsid w:val="00D80AED"/>
    <w:rsid w:val="00D81E75"/>
    <w:rsid w:val="00D85911"/>
    <w:rsid w:val="00D85A75"/>
    <w:rsid w:val="00D87D7A"/>
    <w:rsid w:val="00D9027D"/>
    <w:rsid w:val="00D93FCB"/>
    <w:rsid w:val="00DC0431"/>
    <w:rsid w:val="00DC093B"/>
    <w:rsid w:val="00DC13A9"/>
    <w:rsid w:val="00DC146E"/>
    <w:rsid w:val="00DC202B"/>
    <w:rsid w:val="00DC20E8"/>
    <w:rsid w:val="00DC5A18"/>
    <w:rsid w:val="00DD19BE"/>
    <w:rsid w:val="00DD3122"/>
    <w:rsid w:val="00DD4824"/>
    <w:rsid w:val="00DD5ACA"/>
    <w:rsid w:val="00DE0737"/>
    <w:rsid w:val="00DE07BE"/>
    <w:rsid w:val="00DE28F1"/>
    <w:rsid w:val="00DE3198"/>
    <w:rsid w:val="00DE5A1E"/>
    <w:rsid w:val="00DF4248"/>
    <w:rsid w:val="00DF4B79"/>
    <w:rsid w:val="00E01269"/>
    <w:rsid w:val="00E0765B"/>
    <w:rsid w:val="00E11C8F"/>
    <w:rsid w:val="00E135FA"/>
    <w:rsid w:val="00E13CA0"/>
    <w:rsid w:val="00E201F5"/>
    <w:rsid w:val="00E261E6"/>
    <w:rsid w:val="00E35484"/>
    <w:rsid w:val="00E375BB"/>
    <w:rsid w:val="00E440DF"/>
    <w:rsid w:val="00E45350"/>
    <w:rsid w:val="00E45D03"/>
    <w:rsid w:val="00E53F0A"/>
    <w:rsid w:val="00E57C63"/>
    <w:rsid w:val="00E61A06"/>
    <w:rsid w:val="00E64128"/>
    <w:rsid w:val="00E64A5A"/>
    <w:rsid w:val="00E65EA2"/>
    <w:rsid w:val="00E71463"/>
    <w:rsid w:val="00E71F2F"/>
    <w:rsid w:val="00E72388"/>
    <w:rsid w:val="00E731E4"/>
    <w:rsid w:val="00E742F2"/>
    <w:rsid w:val="00E754A1"/>
    <w:rsid w:val="00E75F39"/>
    <w:rsid w:val="00E77604"/>
    <w:rsid w:val="00E800CF"/>
    <w:rsid w:val="00E80260"/>
    <w:rsid w:val="00E85F4D"/>
    <w:rsid w:val="00E87313"/>
    <w:rsid w:val="00E87EC7"/>
    <w:rsid w:val="00E910CC"/>
    <w:rsid w:val="00E9452F"/>
    <w:rsid w:val="00EA2E85"/>
    <w:rsid w:val="00EA74DB"/>
    <w:rsid w:val="00EB02AD"/>
    <w:rsid w:val="00EB16D2"/>
    <w:rsid w:val="00EB49B1"/>
    <w:rsid w:val="00EB5734"/>
    <w:rsid w:val="00EB5999"/>
    <w:rsid w:val="00EB6A5D"/>
    <w:rsid w:val="00EC3B95"/>
    <w:rsid w:val="00EC5210"/>
    <w:rsid w:val="00EC5BAC"/>
    <w:rsid w:val="00EC6007"/>
    <w:rsid w:val="00EC61AB"/>
    <w:rsid w:val="00EC7671"/>
    <w:rsid w:val="00EC776E"/>
    <w:rsid w:val="00EC7CCE"/>
    <w:rsid w:val="00ED00B0"/>
    <w:rsid w:val="00ED2692"/>
    <w:rsid w:val="00ED375D"/>
    <w:rsid w:val="00ED3EB4"/>
    <w:rsid w:val="00ED7B4C"/>
    <w:rsid w:val="00EE0661"/>
    <w:rsid w:val="00EE3159"/>
    <w:rsid w:val="00EE5C40"/>
    <w:rsid w:val="00EF0AE0"/>
    <w:rsid w:val="00EF1505"/>
    <w:rsid w:val="00EF1B7C"/>
    <w:rsid w:val="00EF382E"/>
    <w:rsid w:val="00EF584F"/>
    <w:rsid w:val="00EF6FD7"/>
    <w:rsid w:val="00EF7126"/>
    <w:rsid w:val="00EF7F2E"/>
    <w:rsid w:val="00F00967"/>
    <w:rsid w:val="00F02EA8"/>
    <w:rsid w:val="00F054F2"/>
    <w:rsid w:val="00F15355"/>
    <w:rsid w:val="00F212E0"/>
    <w:rsid w:val="00F23D86"/>
    <w:rsid w:val="00F33DCE"/>
    <w:rsid w:val="00F35C26"/>
    <w:rsid w:val="00F45CEB"/>
    <w:rsid w:val="00F470D8"/>
    <w:rsid w:val="00F50C7E"/>
    <w:rsid w:val="00F52EFB"/>
    <w:rsid w:val="00F54C1C"/>
    <w:rsid w:val="00F55375"/>
    <w:rsid w:val="00F5609C"/>
    <w:rsid w:val="00F569E7"/>
    <w:rsid w:val="00F57A38"/>
    <w:rsid w:val="00F57D00"/>
    <w:rsid w:val="00F57FFB"/>
    <w:rsid w:val="00F60D9B"/>
    <w:rsid w:val="00F61DCB"/>
    <w:rsid w:val="00F634DB"/>
    <w:rsid w:val="00F64C64"/>
    <w:rsid w:val="00F6726C"/>
    <w:rsid w:val="00F702E8"/>
    <w:rsid w:val="00F70D35"/>
    <w:rsid w:val="00F824A7"/>
    <w:rsid w:val="00F841B4"/>
    <w:rsid w:val="00F87257"/>
    <w:rsid w:val="00F91FDA"/>
    <w:rsid w:val="00F928B8"/>
    <w:rsid w:val="00F96365"/>
    <w:rsid w:val="00FA1422"/>
    <w:rsid w:val="00FA2E63"/>
    <w:rsid w:val="00FA3572"/>
    <w:rsid w:val="00FA6D10"/>
    <w:rsid w:val="00FA7CDE"/>
    <w:rsid w:val="00FB34CF"/>
    <w:rsid w:val="00FB37C4"/>
    <w:rsid w:val="00FB5CB1"/>
    <w:rsid w:val="00FC114A"/>
    <w:rsid w:val="00FC21A0"/>
    <w:rsid w:val="00FC4791"/>
    <w:rsid w:val="00FC74C2"/>
    <w:rsid w:val="00FC7A56"/>
    <w:rsid w:val="00FD13B3"/>
    <w:rsid w:val="00FD2282"/>
    <w:rsid w:val="00FD39EB"/>
    <w:rsid w:val="00FD3A9B"/>
    <w:rsid w:val="00FD4AF5"/>
    <w:rsid w:val="00FE0882"/>
    <w:rsid w:val="00FE2075"/>
    <w:rsid w:val="00FE5D8D"/>
    <w:rsid w:val="00FF0483"/>
    <w:rsid w:val="00FF15B5"/>
    <w:rsid w:val="00FF188E"/>
    <w:rsid w:val="00FF4C4F"/>
    <w:rsid w:val="00FF6FE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een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0E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04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04CF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486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character" w:styleId="Numerstrony">
    <w:name w:val="page number"/>
    <w:basedOn w:val="Domylnaczcionkaakapitu"/>
    <w:rsid w:val="002B1B0C"/>
  </w:style>
  <w:style w:type="character" w:customStyle="1" w:styleId="Stylwiadomocie-mail251">
    <w:name w:val="Styl wiadomości e-mail 251"/>
    <w:basedOn w:val="Domylnaczcionkaakapitu"/>
    <w:semiHidden/>
    <w:rsid w:val="00CB0712"/>
    <w:rPr>
      <w:rFonts w:ascii="Arial" w:hAnsi="Arial" w:cs="Arial"/>
      <w:color w:val="00008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3E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53EA"/>
    <w:rPr>
      <w:b/>
      <w:bCs/>
    </w:rPr>
  </w:style>
  <w:style w:type="paragraph" w:styleId="Akapitzlist">
    <w:name w:val="List Paragraph"/>
    <w:basedOn w:val="Normalny"/>
    <w:uiPriority w:val="34"/>
    <w:qFormat/>
    <w:rsid w:val="006D33D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F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3E1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7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5221D0"/>
  </w:style>
  <w:style w:type="character" w:styleId="Uwydatnienie">
    <w:name w:val="Emphasis"/>
    <w:uiPriority w:val="20"/>
    <w:qFormat/>
    <w:rsid w:val="009139F2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880A6A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A6A"/>
    <w:rPr>
      <w:rFonts w:ascii="Arial" w:hAnsi="Arial" w:cs="Arial"/>
      <w:spacing w:val="-2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880A6A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0A6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80A6A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0A6A"/>
    <w:rPr>
      <w:sz w:val="22"/>
      <w:szCs w:val="22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8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0E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04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04CF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486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character" w:styleId="Numerstrony">
    <w:name w:val="page number"/>
    <w:basedOn w:val="Domylnaczcionkaakapitu"/>
    <w:rsid w:val="002B1B0C"/>
  </w:style>
  <w:style w:type="character" w:customStyle="1" w:styleId="Stylwiadomocie-mail251">
    <w:name w:val="Styl wiadomości e-mail 251"/>
    <w:basedOn w:val="Domylnaczcionkaakapitu"/>
    <w:semiHidden/>
    <w:rsid w:val="00CB0712"/>
    <w:rPr>
      <w:rFonts w:ascii="Arial" w:hAnsi="Arial" w:cs="Arial"/>
      <w:color w:val="00008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3E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53EA"/>
    <w:rPr>
      <w:b/>
      <w:bCs/>
    </w:rPr>
  </w:style>
  <w:style w:type="paragraph" w:styleId="Akapitzlist">
    <w:name w:val="List Paragraph"/>
    <w:basedOn w:val="Normalny"/>
    <w:uiPriority w:val="34"/>
    <w:qFormat/>
    <w:rsid w:val="006D33D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F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3E1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7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5221D0"/>
  </w:style>
  <w:style w:type="character" w:styleId="Uwydatnienie">
    <w:name w:val="Emphasis"/>
    <w:uiPriority w:val="20"/>
    <w:qFormat/>
    <w:rsid w:val="009139F2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880A6A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A6A"/>
    <w:rPr>
      <w:rFonts w:ascii="Arial" w:hAnsi="Arial" w:cs="Arial"/>
      <w:spacing w:val="-2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880A6A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0A6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80A6A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0A6A"/>
    <w:rPr>
      <w:sz w:val="22"/>
      <w:szCs w:val="22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8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sr.pl" TargetMode="External"/><Relationship Id="rId2" Type="http://schemas.openxmlformats.org/officeDocument/2006/relationships/hyperlink" Target="mailto:lsr@lsr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8786-2B08-451E-93EC-389E8F6B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517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MARR/</vt:lpstr>
    </vt:vector>
  </TitlesOfParts>
  <Company>marr</Company>
  <LinksUpToDate>false</LinksUpToDate>
  <CharactersWithSpaces>3890</CharactersWithSpaces>
  <SharedDoc>false</SharedDoc>
  <HLinks>
    <vt:vector size="18" baseType="variant"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http://www.mojafirma.lsr.pl/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http://www.lsr.pl/</vt:lpwstr>
      </vt:variant>
      <vt:variant>
        <vt:lpwstr/>
      </vt:variant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mailto:lsr@free.ngo.pl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MARR/</dc:title>
  <dc:creator>pezda</dc:creator>
  <cp:lastModifiedBy>Grzegorz Kolodziej</cp:lastModifiedBy>
  <cp:revision>21</cp:revision>
  <cp:lastPrinted>2014-07-30T10:12:00Z</cp:lastPrinted>
  <dcterms:created xsi:type="dcterms:W3CDTF">2014-01-31T07:44:00Z</dcterms:created>
  <dcterms:modified xsi:type="dcterms:W3CDTF">2014-08-01T07:38:00Z</dcterms:modified>
</cp:coreProperties>
</file>